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8DC46" w14:textId="7B23B4FF" w:rsidR="00B60D35" w:rsidRPr="00B31838" w:rsidRDefault="00B60D35" w:rsidP="00B60D3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39675973" w14:textId="77777777" w:rsidR="00B60D35" w:rsidRPr="00B31838" w:rsidRDefault="00B60D35" w:rsidP="00B60D35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14:paraId="4CDF5988" w14:textId="4D298651" w:rsidR="00B60D35" w:rsidRPr="00B31838" w:rsidRDefault="00B60D35" w:rsidP="00B60D35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="00ED6B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14:paraId="2F7A9E8F" w14:textId="05D4A4B6" w:rsidR="00B60D35" w:rsidRPr="006B7470" w:rsidRDefault="006B7470" w:rsidP="00B60D35">
      <w:pPr>
        <w:suppressAutoHyphens/>
        <w:autoSpaceDE w:val="0"/>
        <w:spacing w:after="0" w:line="240" w:lineRule="auto"/>
        <w:ind w:left="482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6B747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2F0D43">
        <w:rPr>
          <w:rFonts w:ascii="Times New Roman" w:hAnsi="Times New Roman" w:cs="Times New Roman"/>
          <w:bCs/>
          <w:sz w:val="28"/>
          <w:szCs w:val="28"/>
        </w:rPr>
        <w:t>13</w:t>
      </w:r>
      <w:r w:rsidR="00ED6B1C">
        <w:rPr>
          <w:rFonts w:ascii="Times New Roman" w:hAnsi="Times New Roman" w:cs="Times New Roman"/>
          <w:bCs/>
          <w:sz w:val="28"/>
          <w:szCs w:val="28"/>
        </w:rPr>
        <w:t xml:space="preserve"> мая</w:t>
      </w:r>
      <w:r w:rsidR="00B505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7285">
        <w:rPr>
          <w:rFonts w:ascii="Times New Roman" w:hAnsi="Times New Roman" w:cs="Times New Roman"/>
          <w:bCs/>
          <w:sz w:val="28"/>
          <w:szCs w:val="28"/>
        </w:rPr>
        <w:t>202</w:t>
      </w:r>
      <w:r w:rsidR="00BC5A14">
        <w:rPr>
          <w:rFonts w:ascii="Times New Roman" w:hAnsi="Times New Roman" w:cs="Times New Roman"/>
          <w:bCs/>
          <w:sz w:val="28"/>
          <w:szCs w:val="28"/>
        </w:rPr>
        <w:t>5</w:t>
      </w:r>
      <w:r w:rsidRPr="006B7470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2F0D43">
        <w:rPr>
          <w:rFonts w:ascii="Times New Roman" w:hAnsi="Times New Roman" w:cs="Times New Roman"/>
          <w:bCs/>
          <w:sz w:val="28"/>
          <w:szCs w:val="28"/>
        </w:rPr>
        <w:t>2242р</w:t>
      </w:r>
    </w:p>
    <w:p w14:paraId="672A6659" w14:textId="77777777" w:rsidR="00A23104" w:rsidRDefault="00A23104" w:rsidP="003D1BE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0DD00229" w14:textId="77777777" w:rsidR="00A23104" w:rsidRPr="007D3232" w:rsidRDefault="00A23104" w:rsidP="00A2310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</w:pPr>
      <w:r w:rsidRPr="007D3232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ИЗВЕЩЕНИЕ</w:t>
      </w:r>
    </w:p>
    <w:p w14:paraId="30573466" w14:textId="77777777" w:rsidR="00C82C70" w:rsidRPr="007D3232" w:rsidRDefault="00A23104" w:rsidP="00A2310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D3232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о проведен</w:t>
      </w:r>
      <w:proofErr w:type="gramStart"/>
      <w:r w:rsidRPr="007D3232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ии ау</w:t>
      </w:r>
      <w:proofErr w:type="gramEnd"/>
      <w:r w:rsidRPr="007D3232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кциона</w:t>
      </w:r>
    </w:p>
    <w:p w14:paraId="0A37501D" w14:textId="77777777" w:rsidR="003D1BE7" w:rsidRPr="003F597B" w:rsidRDefault="003D1BE7" w:rsidP="00C82C7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</w:p>
    <w:p w14:paraId="7112C964" w14:textId="00F0B2AC" w:rsidR="003D1BE7" w:rsidRPr="00A04F52" w:rsidRDefault="776CEF75" w:rsidP="00E078C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bookmarkStart w:id="0" w:name="_GoBack"/>
      <w:proofErr w:type="gramStart"/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На основании распоряжения </w:t>
      </w:r>
      <w:r w:rsid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Администрации городского округа </w:t>
      </w:r>
      <w:r w:rsidR="0074041A" w:rsidRP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"</w:t>
      </w:r>
      <w:r w:rsid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Город Архангельск</w:t>
      </w:r>
      <w:r w:rsidR="0074041A" w:rsidRP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"</w:t>
      </w:r>
      <w:r w:rsid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от</w:t>
      </w:r>
      <w:r w:rsidR="0067406D" w:rsidRPr="0067406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2F0D43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13 мая</w:t>
      </w:r>
      <w:r w:rsidR="007139E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30728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202</w:t>
      </w:r>
      <w:r w:rsidR="00BC5A14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5</w:t>
      </w:r>
      <w:r w:rsidR="0067406D" w:rsidRPr="0067406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г</w:t>
      </w:r>
      <w:r w:rsidR="00D63BA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ода</w:t>
      </w:r>
      <w:r w:rsidR="0067406D" w:rsidRPr="0067406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№ </w:t>
      </w:r>
      <w:r w:rsidR="002F0D43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2242р</w:t>
      </w:r>
      <w:r w:rsidR="0067406D" w:rsidRPr="0067406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"О проведении аукциона </w:t>
      </w:r>
      <w:r w:rsidR="004A2A2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br/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на право заключения договоров на размещение нестационарных торговых объектов на территории городского округа "Город Архангельск"</w:t>
      </w:r>
      <w:r w:rsidR="00D63BA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4A2A2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br/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без предоставления земельного участка" Администрация </w:t>
      </w:r>
      <w:r w:rsid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городского округа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"Город Архангельск" (именуемая в дальнейшем </w:t>
      </w:r>
      <w:r w:rsidR="00E728B7" w:rsidRPr="00E728B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–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Организатор аукциона) сообщает о проведении аукциона 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право заключения договоров </w:t>
      </w:r>
      <w:r w:rsidR="004A2A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размещение нестационарных торговых объектов на</w:t>
      </w:r>
      <w:proofErr w:type="gramEnd"/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территории городского округа "Город Архангельск" без предоставления земельного участка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(именуемый в дальнейшем – Аукцион). </w:t>
      </w:r>
    </w:p>
    <w:bookmarkEnd w:id="0"/>
    <w:p w14:paraId="5E113F18" w14:textId="57C0EA32" w:rsidR="003D1BE7" w:rsidRPr="00A04F52" w:rsidRDefault="003D1BE7" w:rsidP="00E078C7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Организатор Аукциона </w:t>
      </w:r>
      <w:r w:rsidR="00E728B7" w:rsidRPr="00E728B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–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Администрация </w:t>
      </w:r>
      <w:r w:rsidR="003F597B" w:rsidRP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городского округа 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"Город Архангельск", 163000, г. Архангельск, пл. В.И. Ленина, д. 5,</w:t>
      </w:r>
      <w:r w:rsidRPr="00A04F52">
        <w:rPr>
          <w:rFonts w:ascii="Times New Roman" w:eastAsia="Arial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контактные телефоны (8182)607-290, (8182)607-299 (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. № 434); адрес электронной почты: 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pastorinams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@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arhcity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.</w:t>
      </w:r>
    </w:p>
    <w:p w14:paraId="569C638C" w14:textId="2A234EEF" w:rsidR="003D1BE7" w:rsidRPr="00A04F52" w:rsidRDefault="003D1BE7" w:rsidP="00E078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Аукцион проводится на Ун</w:t>
      </w:r>
      <w:r w:rsidR="00A231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иверсальной торговой платформе </w:t>
      </w:r>
      <w:r w:rsidR="00C205D2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АО "Сбербанк – АСТ", в торговой секции "Приватизация, аренда и продажа прав"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hyperlink r:id="rId9" w:history="1"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http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://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utp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sberbank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-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ast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ru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AP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NBT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Index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/0/0/0/0</w:t>
        </w:r>
      </w:hyperlink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в соответствии с регламентом торговой секции.</w:t>
      </w:r>
    </w:p>
    <w:p w14:paraId="5805213A" w14:textId="73433EB1" w:rsidR="003D1BE7" w:rsidRPr="00A04F52" w:rsidRDefault="0067406D" w:rsidP="00E078C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проведения Аукциона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E10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 июня</w:t>
      </w:r>
      <w:r w:rsidR="00740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BC5A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982A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года, время начала проведения Аукциона </w:t>
      </w:r>
      <w:r w:rsidR="00E728B7" w:rsidRP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10 часов 00 минут по московскому времени. </w:t>
      </w:r>
    </w:p>
    <w:p w14:paraId="5DD6CF30" w14:textId="1F2ADBBC" w:rsidR="003D1BE7" w:rsidRPr="00A04F52" w:rsidRDefault="776CEF75" w:rsidP="00E078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Начало срока подачи заявок на участие в Аукционе – 9 часов 00 минут </w:t>
      </w:r>
      <w:r w:rsid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московскому времени </w:t>
      </w:r>
      <w:r w:rsidR="005D50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 мая</w:t>
      </w:r>
      <w:r w:rsidR="007139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BC5A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 </w:t>
      </w:r>
    </w:p>
    <w:p w14:paraId="5A08CEF7" w14:textId="28E1F6B0" w:rsidR="009766A3" w:rsidRDefault="776CEF75" w:rsidP="00E078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Окончание срока подачи заявок: </w:t>
      </w:r>
      <w:r w:rsidR="005D50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часов 00 минут по московскому времени </w:t>
      </w:r>
      <w:r w:rsidR="005D50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 июня</w:t>
      </w:r>
      <w:r w:rsidR="009766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BC5A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9766A3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 </w:t>
      </w:r>
    </w:p>
    <w:p w14:paraId="576B48D3" w14:textId="3D153A82" w:rsidR="003D1BE7" w:rsidRDefault="776CEF75" w:rsidP="00E078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Дата и время рассмотрения заявок на участие в Аукционе: </w:t>
      </w:r>
      <w:r w:rsidR="005D50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 июня</w:t>
      </w:r>
      <w:r w:rsidR="00CA23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D50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BC5A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CA23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9 часов 00 минут по московскому времени. </w:t>
      </w:r>
    </w:p>
    <w:p w14:paraId="1C6DCC67" w14:textId="2C82CE4A" w:rsidR="00402AE8" w:rsidRPr="00BC5A14" w:rsidRDefault="00402AE8" w:rsidP="00E078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5A14">
        <w:rPr>
          <w:rFonts w:ascii="Times New Roman" w:hAnsi="Times New Roman" w:cs="Times New Roman"/>
          <w:sz w:val="28"/>
          <w:szCs w:val="28"/>
        </w:rPr>
        <w:t xml:space="preserve">Победитель аукциона согласовывает внешний вид киоска или павильона в порядке, установленном  Положением о порядке согласования эскизного проекта внешнего вида нестационарных торговых объектов, размещенных </w:t>
      </w:r>
      <w:r w:rsidR="00E078C7">
        <w:rPr>
          <w:rFonts w:ascii="Times New Roman" w:hAnsi="Times New Roman" w:cs="Times New Roman"/>
          <w:sz w:val="28"/>
          <w:szCs w:val="28"/>
        </w:rPr>
        <w:br/>
      </w:r>
      <w:r w:rsidRPr="00BC5A14">
        <w:rPr>
          <w:rFonts w:ascii="Times New Roman" w:hAnsi="Times New Roman" w:cs="Times New Roman"/>
          <w:sz w:val="28"/>
          <w:szCs w:val="28"/>
        </w:rPr>
        <w:t xml:space="preserve">на территории городского округа "Город Архангельск", независимо от форм собственности земельного участка, визуализации нестационарных торговых объектов, утвержденным Постановлением Администрации городского округа "Город Архангельск" от 11 декабря 2024 года № 2001. </w:t>
      </w:r>
      <w:proofErr w:type="gramEnd"/>
    </w:p>
    <w:p w14:paraId="164EAE77" w14:textId="17689BC9" w:rsidR="00402AE8" w:rsidRPr="00BC5A14" w:rsidRDefault="00402AE8" w:rsidP="00E078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A14">
        <w:rPr>
          <w:rFonts w:ascii="Times New Roman" w:hAnsi="Times New Roman" w:cs="Times New Roman"/>
          <w:sz w:val="28"/>
          <w:szCs w:val="28"/>
        </w:rPr>
        <w:t>Согласование Эскизного проекта НТО осуществляется департаментом градостроительства Администрации городского округа "Город Архангельск"</w:t>
      </w:r>
      <w:r w:rsidR="0072640A" w:rsidRPr="00BC5A14">
        <w:rPr>
          <w:rFonts w:ascii="Times New Roman" w:hAnsi="Times New Roman" w:cs="Times New Roman"/>
          <w:sz w:val="28"/>
          <w:szCs w:val="28"/>
        </w:rPr>
        <w:t>.</w:t>
      </w:r>
    </w:p>
    <w:p w14:paraId="4C4DA9CA" w14:textId="77777777" w:rsidR="00E078C7" w:rsidRDefault="00E078C7" w:rsidP="00E078C7">
      <w:pPr>
        <w:pStyle w:val="a6"/>
        <w:tabs>
          <w:tab w:val="left" w:pos="284"/>
        </w:tabs>
        <w:suppressAutoHyphens/>
        <w:autoSpaceDE w:val="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892243D" w14:textId="202F6EA3" w:rsidR="003D1BE7" w:rsidRPr="007D3232" w:rsidRDefault="003F597B" w:rsidP="00E078C7">
      <w:pPr>
        <w:pStyle w:val="a6"/>
        <w:tabs>
          <w:tab w:val="left" w:pos="284"/>
        </w:tabs>
        <w:suppressAutoHyphens/>
        <w:autoSpaceDE w:val="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D3232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lastRenderedPageBreak/>
        <w:t>I</w:t>
      </w:r>
      <w:r w:rsidRPr="007D3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3D1BE7" w:rsidRPr="007D3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Предмет Аукциона</w:t>
      </w:r>
    </w:p>
    <w:p w14:paraId="6A05A809" w14:textId="77777777" w:rsidR="00644204" w:rsidRPr="00A04F52" w:rsidRDefault="00644204" w:rsidP="00E078C7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2BD2748" w14:textId="6E3FF576" w:rsidR="00D81E35" w:rsidRPr="00C9128F" w:rsidRDefault="003F597B" w:rsidP="00E078C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1. </w:t>
      </w:r>
      <w:r w:rsidR="00DB2E87">
        <w:rPr>
          <w:rFonts w:ascii="Times New Roman" w:eastAsia="Arial" w:hAnsi="Times New Roman" w:cs="Times New Roman"/>
          <w:color w:val="7030A0"/>
          <w:sz w:val="28"/>
          <w:szCs w:val="28"/>
        </w:rPr>
        <w:t>3</w:t>
      </w:r>
      <w:r w:rsidR="776CEF75" w:rsidRPr="00B849EC">
        <w:rPr>
          <w:rFonts w:ascii="Times New Roman" w:eastAsia="Arial" w:hAnsi="Times New Roman" w:cs="Times New Roman"/>
          <w:sz w:val="28"/>
          <w:szCs w:val="28"/>
        </w:rPr>
        <w:t xml:space="preserve"> лот</w:t>
      </w:r>
      <w:r w:rsidR="008A4B4F">
        <w:rPr>
          <w:rFonts w:ascii="Times New Roman" w:eastAsia="Arial" w:hAnsi="Times New Roman" w:cs="Times New Roman"/>
          <w:sz w:val="28"/>
          <w:szCs w:val="28"/>
        </w:rPr>
        <w:t>а</w:t>
      </w:r>
      <w:r w:rsidR="776CEF75" w:rsidRPr="00B849E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право заключения договоров на размещение нестационарных торговых </w:t>
      </w:r>
      <w:r w:rsidR="776CEF75" w:rsidRPr="00C912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объектов без предоставления земельного участка </w:t>
      </w:r>
      <w:r w:rsidR="776CEF75" w:rsidRPr="00C912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Договор) сроком на </w:t>
      </w:r>
      <w:r w:rsidR="007B2F79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776CEF75" w:rsidRPr="00C912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лет.</w:t>
      </w:r>
    </w:p>
    <w:p w14:paraId="03784FE5" w14:textId="5E2E5063" w:rsidR="00542C73" w:rsidRPr="00BA08F5" w:rsidRDefault="00AF466D" w:rsidP="00E078C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A08F5">
        <w:rPr>
          <w:rFonts w:ascii="Times New Roman" w:hAnsi="Times New Roman"/>
          <w:sz w:val="28"/>
          <w:szCs w:val="28"/>
        </w:rPr>
        <w:t>Т</w:t>
      </w:r>
      <w:r w:rsidR="776CEF75" w:rsidRPr="00BA08F5">
        <w:rPr>
          <w:rFonts w:ascii="Times New Roman" w:hAnsi="Times New Roman"/>
          <w:sz w:val="28"/>
          <w:szCs w:val="28"/>
        </w:rPr>
        <w:t>ип (вид) не</w:t>
      </w:r>
      <w:r w:rsidR="00287DAE" w:rsidRPr="00BA08F5">
        <w:rPr>
          <w:rFonts w:ascii="Times New Roman" w:hAnsi="Times New Roman"/>
          <w:sz w:val="28"/>
          <w:szCs w:val="28"/>
        </w:rPr>
        <w:t>стационарн</w:t>
      </w:r>
      <w:r w:rsidR="00542C73" w:rsidRPr="00BA08F5">
        <w:rPr>
          <w:rFonts w:ascii="Times New Roman" w:hAnsi="Times New Roman"/>
          <w:sz w:val="28"/>
          <w:szCs w:val="28"/>
        </w:rPr>
        <w:t>ых</w:t>
      </w:r>
      <w:r w:rsidR="00287DAE" w:rsidRPr="00BA08F5">
        <w:rPr>
          <w:rFonts w:ascii="Times New Roman" w:hAnsi="Times New Roman"/>
          <w:sz w:val="28"/>
          <w:szCs w:val="28"/>
        </w:rPr>
        <w:t xml:space="preserve"> торгов</w:t>
      </w:r>
      <w:r w:rsidR="00542C73" w:rsidRPr="00BA08F5">
        <w:rPr>
          <w:rFonts w:ascii="Times New Roman" w:hAnsi="Times New Roman"/>
          <w:sz w:val="28"/>
          <w:szCs w:val="28"/>
        </w:rPr>
        <w:t>ых</w:t>
      </w:r>
      <w:r w:rsidR="00287DAE" w:rsidRPr="00BA08F5">
        <w:rPr>
          <w:rFonts w:ascii="Times New Roman" w:hAnsi="Times New Roman"/>
          <w:sz w:val="28"/>
          <w:szCs w:val="28"/>
        </w:rPr>
        <w:t xml:space="preserve"> объект</w:t>
      </w:r>
      <w:r w:rsidR="00542C73" w:rsidRPr="00BA08F5">
        <w:rPr>
          <w:rFonts w:ascii="Times New Roman" w:hAnsi="Times New Roman"/>
          <w:sz w:val="28"/>
          <w:szCs w:val="28"/>
        </w:rPr>
        <w:t>ов</w:t>
      </w:r>
      <w:r w:rsidR="00043C33" w:rsidRPr="00BA08F5">
        <w:rPr>
          <w:rFonts w:ascii="Times New Roman" w:hAnsi="Times New Roman"/>
          <w:sz w:val="28"/>
          <w:szCs w:val="28"/>
        </w:rPr>
        <w:t>:</w:t>
      </w:r>
      <w:r w:rsidR="00CA2379" w:rsidRPr="00BA08F5">
        <w:rPr>
          <w:rFonts w:ascii="Times New Roman" w:hAnsi="Times New Roman"/>
          <w:sz w:val="28"/>
          <w:szCs w:val="28"/>
        </w:rPr>
        <w:t xml:space="preserve"> </w:t>
      </w:r>
      <w:r w:rsidR="00202910">
        <w:rPr>
          <w:rFonts w:ascii="Times New Roman" w:hAnsi="Times New Roman"/>
          <w:sz w:val="28"/>
          <w:szCs w:val="28"/>
        </w:rPr>
        <w:t>павильон.</w:t>
      </w:r>
    </w:p>
    <w:tbl>
      <w:tblPr>
        <w:tblW w:w="1006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850"/>
        <w:gridCol w:w="2268"/>
        <w:gridCol w:w="1418"/>
        <w:gridCol w:w="1842"/>
      </w:tblGrid>
      <w:tr w:rsidR="00D6291B" w:rsidRPr="00134FAC" w14:paraId="402FC4FB" w14:textId="77777777" w:rsidTr="00D6291B">
        <w:trPr>
          <w:trHeight w:val="2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2DF2" w14:textId="77777777" w:rsidR="00D6291B" w:rsidRPr="00202910" w:rsidRDefault="00D6291B" w:rsidP="0020291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42FF" w14:textId="2F8BDAF4" w:rsidR="00D6291B" w:rsidRPr="00202910" w:rsidRDefault="00D6291B" w:rsidP="0020291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условия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50D40" w14:textId="77777777" w:rsidR="00D6291B" w:rsidRPr="00202910" w:rsidRDefault="00D6291B" w:rsidP="0020291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Номер в Схеме НТО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A28CD" w14:textId="7A2A5A7E" w:rsidR="00D6291B" w:rsidRPr="00202910" w:rsidRDefault="00D6291B" w:rsidP="00D6291B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926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2A2332" w14:textId="77777777" w:rsidR="00D6291B" w:rsidRPr="00202910" w:rsidRDefault="00D6291B" w:rsidP="0020291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511EE" w14:textId="5719207A" w:rsidR="00D6291B" w:rsidRPr="00202910" w:rsidRDefault="00D6291B" w:rsidP="0020291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Площадь места размещения объекта</w:t>
            </w:r>
          </w:p>
          <w:p w14:paraId="7BDD85FD" w14:textId="7FD0852C" w:rsidR="00D6291B" w:rsidRPr="00202910" w:rsidRDefault="00BC5A14" w:rsidP="0020291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</w:t>
            </w:r>
            <w:r w:rsidR="00D6291B" w:rsidRPr="002029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6A3364" w14:textId="77777777" w:rsidR="00D6291B" w:rsidRPr="00202910" w:rsidRDefault="00D6291B" w:rsidP="00202910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Тип торгового объекта и назначение (специализация)</w:t>
            </w:r>
            <w:r w:rsidRPr="00202910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428688" w14:textId="77777777" w:rsidR="00D6291B" w:rsidRPr="00202910" w:rsidRDefault="00D6291B" w:rsidP="00202910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1B" w:rsidRPr="00486C76" w14:paraId="21FF1B8E" w14:textId="77777777" w:rsidTr="00D6291B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A628" w14:textId="017FC7B4" w:rsidR="00D6291B" w:rsidRPr="00202910" w:rsidRDefault="00D6291B" w:rsidP="0020291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5DAD" w14:textId="525A6A31" w:rsidR="00D6291B" w:rsidRPr="00202910" w:rsidRDefault="00D6291B" w:rsidP="0020291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91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B5FB0" w14:textId="77777777" w:rsidR="00D6291B" w:rsidRPr="00202910" w:rsidRDefault="00D6291B" w:rsidP="0020291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91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2E589" w14:textId="77777777" w:rsidR="00D6291B" w:rsidRPr="00202910" w:rsidRDefault="00D6291B" w:rsidP="0020291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91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CA9B0" w14:textId="77777777" w:rsidR="00D6291B" w:rsidRPr="00202910" w:rsidRDefault="00D6291B" w:rsidP="0020291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91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869497" w14:textId="77777777" w:rsidR="00D6291B" w:rsidRPr="00202910" w:rsidRDefault="00D6291B" w:rsidP="00202910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91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D6291B" w:rsidRPr="00486C76" w14:paraId="3578441A" w14:textId="77777777" w:rsidTr="00D6291B">
        <w:trPr>
          <w:trHeight w:val="227"/>
        </w:trPr>
        <w:tc>
          <w:tcPr>
            <w:tcW w:w="100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E3E9" w14:textId="4CF55D97" w:rsidR="00D6291B" w:rsidRPr="00202910" w:rsidRDefault="00D6291B" w:rsidP="00202910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26EF">
              <w:rPr>
                <w:rFonts w:ascii="Times New Roman" w:hAnsi="Times New Roman" w:cs="Times New Roman"/>
                <w:sz w:val="24"/>
                <w:szCs w:val="24"/>
              </w:rPr>
              <w:t>Ломоносовский</w:t>
            </w: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ерриториальный округ</w:t>
            </w:r>
          </w:p>
        </w:tc>
      </w:tr>
      <w:tr w:rsidR="00D6291B" w:rsidRPr="00486C76" w14:paraId="7F5D43D9" w14:textId="77777777" w:rsidTr="00D6291B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4C33" w14:textId="48393960" w:rsidR="00D6291B" w:rsidRPr="00F43D8D" w:rsidRDefault="00D6291B" w:rsidP="008A4B4F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 w:rsidRPr="00F43D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AD58" w14:textId="111F3BC2" w:rsidR="00D6291B" w:rsidRPr="00F43D8D" w:rsidRDefault="00B4560F" w:rsidP="00F43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3D8D">
              <w:rPr>
                <w:rFonts w:ascii="Times New Roman" w:eastAsia="Times New Roman" w:hAnsi="Times New Roman" w:cs="Times New Roman"/>
              </w:rPr>
              <w:t>М</w:t>
            </w:r>
            <w:r w:rsidR="00D6291B" w:rsidRPr="00F43D8D">
              <w:rPr>
                <w:rFonts w:ascii="Times New Roman" w:eastAsia="Times New Roman" w:hAnsi="Times New Roman" w:cs="Times New Roman"/>
              </w:rPr>
              <w:t>есто для размещения НТО, используемого субъектом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EFD83" w14:textId="3F549E2D" w:rsidR="00D6291B" w:rsidRPr="00F43D8D" w:rsidRDefault="00D6291B" w:rsidP="0020291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 w:rsidRPr="00F43D8D">
              <w:rPr>
                <w:rFonts w:ascii="Times New Roman" w:hAnsi="Times New Roman" w:cs="Times New Roman"/>
              </w:rPr>
              <w:t>1.1.59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07CDC" w14:textId="2C44F0A0" w:rsidR="00D6291B" w:rsidRPr="00F43D8D" w:rsidRDefault="00D6291B" w:rsidP="0020291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 w:rsidRPr="00F43D8D">
              <w:rPr>
                <w:rFonts w:ascii="Times New Roman" w:hAnsi="Times New Roman" w:cs="Times New Roman"/>
              </w:rPr>
              <w:t>Проспект Московский, 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2B77A" w14:textId="6BD00084" w:rsidR="00D6291B" w:rsidRPr="00F43D8D" w:rsidRDefault="00D6291B" w:rsidP="0020291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F43D8D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657598" w14:textId="76443BFD" w:rsidR="00D6291B" w:rsidRPr="00F43D8D" w:rsidRDefault="00D6291B" w:rsidP="00202910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43D8D">
              <w:rPr>
                <w:rFonts w:ascii="Times New Roman" w:hAnsi="Times New Roman" w:cs="Times New Roman"/>
              </w:rPr>
              <w:t>Продовольствен</w:t>
            </w:r>
            <w:r w:rsidR="00F43D8D">
              <w:rPr>
                <w:rFonts w:ascii="Times New Roman" w:hAnsi="Times New Roman" w:cs="Times New Roman"/>
              </w:rPr>
              <w:t>-</w:t>
            </w:r>
            <w:r w:rsidRPr="00F43D8D"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 w:rsidRPr="00F43D8D">
              <w:rPr>
                <w:rFonts w:ascii="Times New Roman" w:hAnsi="Times New Roman" w:cs="Times New Roman"/>
              </w:rPr>
              <w:t xml:space="preserve"> товары</w:t>
            </w:r>
          </w:p>
        </w:tc>
      </w:tr>
      <w:tr w:rsidR="00D6291B" w:rsidRPr="00486C76" w14:paraId="110495A3" w14:textId="77777777" w:rsidTr="00D6291B">
        <w:trPr>
          <w:trHeight w:val="227"/>
        </w:trPr>
        <w:tc>
          <w:tcPr>
            <w:tcW w:w="100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4F8C" w14:textId="5D5F7AAD" w:rsidR="00D6291B" w:rsidRPr="00F43D8D" w:rsidRDefault="00D6291B" w:rsidP="00202910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3D8D">
              <w:rPr>
                <w:rFonts w:ascii="Times New Roman" w:hAnsi="Times New Roman" w:cs="Times New Roman"/>
              </w:rPr>
              <w:t>Исакогорский</w:t>
            </w:r>
            <w:proofErr w:type="spellEnd"/>
            <w:r w:rsidRPr="00F43D8D">
              <w:rPr>
                <w:rFonts w:ascii="Times New Roman" w:hAnsi="Times New Roman" w:cs="Times New Roman"/>
              </w:rPr>
              <w:t xml:space="preserve"> территориальный округ</w:t>
            </w:r>
          </w:p>
        </w:tc>
      </w:tr>
      <w:tr w:rsidR="00D6291B" w:rsidRPr="001E16CA" w14:paraId="64286330" w14:textId="77777777" w:rsidTr="00D6291B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E0FD" w14:textId="565AFEFA" w:rsidR="00D6291B" w:rsidRPr="00F43D8D" w:rsidRDefault="00D6291B" w:rsidP="008A4B4F">
            <w:pPr>
              <w:pStyle w:val="a6"/>
              <w:tabs>
                <w:tab w:val="left" w:pos="0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 w:rsidRPr="00F43D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DA2A" w14:textId="19F5336E" w:rsidR="00D6291B" w:rsidRPr="00F43D8D" w:rsidRDefault="00B4560F" w:rsidP="00D629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3D8D">
              <w:rPr>
                <w:rFonts w:ascii="Times New Roman" w:eastAsia="Times New Roman" w:hAnsi="Times New Roman" w:cs="Times New Roman"/>
              </w:rPr>
              <w:t>М</w:t>
            </w:r>
            <w:r w:rsidR="00D6291B" w:rsidRPr="00F43D8D">
              <w:rPr>
                <w:rFonts w:ascii="Times New Roman" w:eastAsia="Times New Roman" w:hAnsi="Times New Roman" w:cs="Times New Roman"/>
              </w:rPr>
              <w:t>есто для размещения НТО, используемого субъектом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B95FA" w14:textId="4899CF42" w:rsidR="00D6291B" w:rsidRPr="00F43D8D" w:rsidRDefault="00D6291B" w:rsidP="0020291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 w:rsidRPr="00F43D8D">
              <w:rPr>
                <w:rFonts w:ascii="Times New Roman" w:hAnsi="Times New Roman" w:cs="Times New Roman"/>
              </w:rPr>
              <w:t>1.7.23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58BF5" w14:textId="6E352F9B" w:rsidR="00D6291B" w:rsidRPr="00F43D8D" w:rsidRDefault="00D6291B" w:rsidP="00202910">
            <w:pPr>
              <w:spacing w:after="0"/>
              <w:ind w:left="-108"/>
              <w:rPr>
                <w:rFonts w:ascii="Times New Roman" w:hAnsi="Times New Roman" w:cs="Times New Roman"/>
              </w:rPr>
            </w:pPr>
            <w:r w:rsidRPr="00F43D8D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F43D8D">
              <w:rPr>
                <w:rFonts w:ascii="Times New Roman" w:hAnsi="Times New Roman" w:cs="Times New Roman"/>
              </w:rPr>
              <w:t>Дежневцев</w:t>
            </w:r>
            <w:proofErr w:type="spellEnd"/>
            <w:r w:rsidRPr="00F43D8D">
              <w:rPr>
                <w:rFonts w:ascii="Times New Roman" w:hAnsi="Times New Roman" w:cs="Times New Roman"/>
              </w:rPr>
              <w:t>, 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724AC" w14:textId="33353987" w:rsidR="00D6291B" w:rsidRPr="00F43D8D" w:rsidRDefault="00D6291B" w:rsidP="0020291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 w:rsidRPr="00F43D8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17313" w14:textId="6B133054" w:rsidR="00D6291B" w:rsidRPr="00F43D8D" w:rsidRDefault="00D6291B" w:rsidP="008A4B4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F43D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Плодоовощная продукция</w:t>
            </w:r>
          </w:p>
        </w:tc>
      </w:tr>
      <w:tr w:rsidR="00D6291B" w:rsidRPr="001E16CA" w14:paraId="390BBB36" w14:textId="77777777" w:rsidTr="00B4560F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8D3B" w14:textId="63D3FDB3" w:rsidR="00D6291B" w:rsidRPr="00F43D8D" w:rsidRDefault="00D6291B" w:rsidP="008A4B4F">
            <w:pPr>
              <w:pStyle w:val="a6"/>
              <w:tabs>
                <w:tab w:val="left" w:pos="0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 w:rsidRPr="00F43D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1A01" w14:textId="4F000F10" w:rsidR="00D6291B" w:rsidRPr="00F43D8D" w:rsidRDefault="00B4560F" w:rsidP="00B4560F">
            <w:pPr>
              <w:spacing w:after="0"/>
              <w:ind w:left="-108" w:firstLine="108"/>
              <w:rPr>
                <w:rFonts w:ascii="Times New Roman" w:hAnsi="Times New Roman" w:cs="Times New Roman"/>
              </w:rPr>
            </w:pPr>
            <w:r w:rsidRPr="00F43D8D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25EB9" w14:textId="5FDDCCF7" w:rsidR="00D6291B" w:rsidRPr="00F43D8D" w:rsidRDefault="00D6291B" w:rsidP="0020291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 w:rsidRPr="00F43D8D">
              <w:rPr>
                <w:rFonts w:ascii="Times New Roman" w:hAnsi="Times New Roman" w:cs="Times New Roman"/>
              </w:rPr>
              <w:t>1.7.40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8A830" w14:textId="5B0D1118" w:rsidR="00D6291B" w:rsidRPr="00F43D8D" w:rsidRDefault="00D6291B" w:rsidP="00202910">
            <w:pPr>
              <w:spacing w:after="0"/>
              <w:ind w:left="-108"/>
              <w:rPr>
                <w:rFonts w:ascii="Times New Roman" w:hAnsi="Times New Roman" w:cs="Times New Roman"/>
              </w:rPr>
            </w:pPr>
            <w:r w:rsidRPr="00F43D8D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F43D8D">
              <w:rPr>
                <w:rFonts w:ascii="Times New Roman" w:hAnsi="Times New Roman" w:cs="Times New Roman"/>
              </w:rPr>
              <w:t>Дежневцев</w:t>
            </w:r>
            <w:proofErr w:type="spellEnd"/>
            <w:r w:rsidRPr="00F43D8D">
              <w:rPr>
                <w:rFonts w:ascii="Times New Roman" w:hAnsi="Times New Roman" w:cs="Times New Roman"/>
              </w:rPr>
              <w:t>, 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91022" w14:textId="1F55BF1B" w:rsidR="00D6291B" w:rsidRPr="00F43D8D" w:rsidRDefault="00D6291B" w:rsidP="0020291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 w:rsidRPr="00F43D8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CA1E5" w14:textId="32BE4C2B" w:rsidR="00D6291B" w:rsidRPr="00F43D8D" w:rsidRDefault="00D6291B" w:rsidP="008A4B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F43D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Непродовольст</w:t>
            </w:r>
            <w:proofErr w:type="spellEnd"/>
            <w:r w:rsidR="00F43D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F43D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венные</w:t>
            </w:r>
            <w:proofErr w:type="gramEnd"/>
            <w:r w:rsidRPr="00F43D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товары</w:t>
            </w:r>
          </w:p>
        </w:tc>
      </w:tr>
    </w:tbl>
    <w:p w14:paraId="1CF2A382" w14:textId="2B878A97" w:rsidR="00E457FF" w:rsidRPr="00BC5A14" w:rsidRDefault="00D6291B" w:rsidP="00E078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A14">
        <w:rPr>
          <w:rFonts w:ascii="Times New Roman" w:hAnsi="Times New Roman" w:cs="Times New Roman"/>
          <w:sz w:val="28"/>
          <w:szCs w:val="28"/>
        </w:rPr>
        <w:t>Лоты № 1 и № 2: м</w:t>
      </w:r>
      <w:r w:rsidR="002720A9" w:rsidRPr="00BC5A14">
        <w:rPr>
          <w:rFonts w:ascii="Times New Roman" w:hAnsi="Times New Roman" w:cs="Times New Roman"/>
          <w:sz w:val="28"/>
          <w:szCs w:val="28"/>
        </w:rPr>
        <w:t>ест</w:t>
      </w:r>
      <w:r w:rsidR="008A4B4F" w:rsidRPr="00BC5A14">
        <w:rPr>
          <w:rFonts w:ascii="Times New Roman" w:hAnsi="Times New Roman" w:cs="Times New Roman"/>
          <w:sz w:val="28"/>
          <w:szCs w:val="28"/>
        </w:rPr>
        <w:t>а</w:t>
      </w:r>
      <w:r w:rsidR="002720A9" w:rsidRPr="00BC5A14">
        <w:rPr>
          <w:rFonts w:ascii="Times New Roman" w:hAnsi="Times New Roman" w:cs="Times New Roman"/>
          <w:sz w:val="28"/>
          <w:szCs w:val="28"/>
        </w:rPr>
        <w:t xml:space="preserve"> предназначен</w:t>
      </w:r>
      <w:r w:rsidR="008A4B4F" w:rsidRPr="00BC5A14">
        <w:rPr>
          <w:rFonts w:ascii="Times New Roman" w:hAnsi="Times New Roman" w:cs="Times New Roman"/>
          <w:sz w:val="28"/>
          <w:szCs w:val="28"/>
        </w:rPr>
        <w:t>ы</w:t>
      </w:r>
      <w:r w:rsidR="00E457FF" w:rsidRPr="00BC5A14">
        <w:rPr>
          <w:rFonts w:ascii="Times New Roman" w:hAnsi="Times New Roman" w:cs="Times New Roman"/>
          <w:sz w:val="28"/>
          <w:szCs w:val="28"/>
        </w:rPr>
        <w:t xml:space="preserve"> для размещения нестационарн</w:t>
      </w:r>
      <w:r w:rsidR="008A4B4F" w:rsidRPr="00BC5A14">
        <w:rPr>
          <w:rFonts w:ascii="Times New Roman" w:hAnsi="Times New Roman" w:cs="Times New Roman"/>
          <w:sz w:val="28"/>
          <w:szCs w:val="28"/>
        </w:rPr>
        <w:t>ых</w:t>
      </w:r>
      <w:r w:rsidR="00E457FF" w:rsidRPr="00BC5A14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8A4B4F" w:rsidRPr="00BC5A14">
        <w:rPr>
          <w:rFonts w:ascii="Times New Roman" w:hAnsi="Times New Roman" w:cs="Times New Roman"/>
          <w:sz w:val="28"/>
          <w:szCs w:val="28"/>
        </w:rPr>
        <w:t>ых</w:t>
      </w:r>
      <w:r w:rsidR="002720A9" w:rsidRPr="00BC5A14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8A4B4F" w:rsidRPr="00BC5A14">
        <w:rPr>
          <w:rFonts w:ascii="Times New Roman" w:hAnsi="Times New Roman" w:cs="Times New Roman"/>
          <w:sz w:val="28"/>
          <w:szCs w:val="28"/>
        </w:rPr>
        <w:t>ов</w:t>
      </w:r>
      <w:r w:rsidR="00E457FF" w:rsidRPr="00BC5A14">
        <w:rPr>
          <w:rFonts w:ascii="Times New Roman" w:hAnsi="Times New Roman" w:cs="Times New Roman"/>
          <w:sz w:val="28"/>
          <w:szCs w:val="28"/>
        </w:rPr>
        <w:t>, используем</w:t>
      </w:r>
      <w:r w:rsidR="008A4B4F" w:rsidRPr="00BC5A14">
        <w:rPr>
          <w:rFonts w:ascii="Times New Roman" w:hAnsi="Times New Roman" w:cs="Times New Roman"/>
          <w:sz w:val="28"/>
          <w:szCs w:val="28"/>
        </w:rPr>
        <w:t>ых</w:t>
      </w:r>
      <w:r w:rsidR="00E457FF" w:rsidRPr="00BC5A14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8A4B4F" w:rsidRPr="00BC5A14">
        <w:rPr>
          <w:rFonts w:ascii="Times New Roman" w:hAnsi="Times New Roman" w:cs="Times New Roman"/>
          <w:sz w:val="28"/>
          <w:szCs w:val="28"/>
        </w:rPr>
        <w:t>ами</w:t>
      </w:r>
      <w:r w:rsidR="00E457FF" w:rsidRPr="00BC5A14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(далее – МСП).</w:t>
      </w:r>
    </w:p>
    <w:p w14:paraId="17588BDF" w14:textId="77777777" w:rsidR="008A4B4F" w:rsidRDefault="00640349" w:rsidP="00E078C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95948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</w:t>
      </w:r>
      <w:r w:rsidRPr="00095948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п</w:t>
      </w:r>
      <w:r w:rsidR="00E728B7" w:rsidRPr="00095948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унктом</w:t>
      </w:r>
      <w:r w:rsidRPr="0081641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10.14.2 решения </w:t>
      </w:r>
      <w:r w:rsidRPr="0081641B">
        <w:rPr>
          <w:rFonts w:ascii="Times New Roman" w:hAnsi="Times New Roman"/>
          <w:color w:val="000000" w:themeColor="text1"/>
          <w:sz w:val="28"/>
          <w:szCs w:val="28"/>
        </w:rPr>
        <w:t>Архангельско</w:t>
      </w:r>
      <w:r w:rsidR="00C205D2" w:rsidRPr="0081641B">
        <w:rPr>
          <w:rFonts w:ascii="Times New Roman" w:hAnsi="Times New Roman"/>
          <w:color w:val="000000" w:themeColor="text1"/>
          <w:sz w:val="28"/>
          <w:szCs w:val="28"/>
        </w:rPr>
        <w:t>й городской Думы от 25 октября 2017 года №</w:t>
      </w:r>
      <w:r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 581 строительство и установка нестационарных торговых объектов </w:t>
      </w:r>
      <w:r w:rsidRPr="0081641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допускаются лишь по проектам, согласованным с Администрацией города, ГИБДД, владельцами городских инженерных коммуникаций</w:t>
      </w:r>
      <w:r w:rsidR="00172781" w:rsidRPr="0081641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.</w:t>
      </w:r>
      <w:r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3A7318DB" w14:textId="67B43B96" w:rsidR="008A4B4F" w:rsidRPr="008A4B4F" w:rsidRDefault="008A4B4F" w:rsidP="00E078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Победителем Аукциона в </w:t>
      </w:r>
      <w:r w:rsidRPr="008A4B4F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департамент градостроительства Администрации</w:t>
      </w:r>
      <w:r w:rsidRPr="008A4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A4B4F">
        <w:rPr>
          <w:rFonts w:ascii="Times New Roman" w:hAnsi="Times New Roman" w:cs="Times New Roman"/>
          <w:sz w:val="28"/>
          <w:szCs w:val="28"/>
        </w:rPr>
        <w:t>городского округа "Город Архангельск" на согласование направляются:</w:t>
      </w:r>
    </w:p>
    <w:p w14:paraId="7627F728" w14:textId="2AB7BD34" w:rsidR="008A4B4F" w:rsidRPr="00BC5A14" w:rsidRDefault="008A4B4F" w:rsidP="00E078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A14">
        <w:rPr>
          <w:rFonts w:ascii="Times New Roman" w:hAnsi="Times New Roman" w:cs="Times New Roman"/>
          <w:sz w:val="28"/>
          <w:szCs w:val="28"/>
        </w:rPr>
        <w:t xml:space="preserve">проект благоустройства в порядке, утвержденном </w:t>
      </w:r>
      <w:hyperlink r:id="rId10">
        <w:r w:rsidRPr="00BC5A1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C5A14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"Город Архангельск" от 22 марта 2019 года № 390 "Об утверждении Порядка согласования проектов благоустройства объектов, для размещения которых на территории муниципального образования "Город Архангельск" не требуется разрешения на строительство";</w:t>
      </w:r>
    </w:p>
    <w:p w14:paraId="69A63D3E" w14:textId="72726B2F" w:rsidR="008A4B4F" w:rsidRPr="00BC5A14" w:rsidRDefault="008A4B4F" w:rsidP="00E078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A14">
        <w:rPr>
          <w:rFonts w:ascii="Times New Roman" w:hAnsi="Times New Roman" w:cs="Times New Roman"/>
          <w:sz w:val="28"/>
          <w:szCs w:val="28"/>
        </w:rPr>
        <w:t xml:space="preserve">проект внешнего вида в порядке, утвержденном </w:t>
      </w:r>
      <w:hyperlink r:id="rId11">
        <w:r w:rsidRPr="00BC5A1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C5A14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"Город Архангельск" от 11 декабря </w:t>
      </w:r>
      <w:r w:rsidR="005D5056">
        <w:rPr>
          <w:rFonts w:ascii="Times New Roman" w:hAnsi="Times New Roman" w:cs="Times New Roman"/>
          <w:sz w:val="28"/>
          <w:szCs w:val="28"/>
        </w:rPr>
        <w:br/>
      </w:r>
      <w:r w:rsidRPr="00BC5A14">
        <w:rPr>
          <w:rFonts w:ascii="Times New Roman" w:hAnsi="Times New Roman" w:cs="Times New Roman"/>
          <w:sz w:val="28"/>
          <w:szCs w:val="28"/>
        </w:rPr>
        <w:t>2024 года № 2001 "</w:t>
      </w:r>
      <w:r w:rsidRPr="00BC5A14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согласования эскизного проекта внешнего вида нестационарных торговых объектов, размещенных на территории городского округа "Город Архангельск", независимо от форм собственности земельного участка, визуализации нестационарных торговых объектов"</w:t>
      </w:r>
      <w:r w:rsidRPr="00BC5A14">
        <w:rPr>
          <w:rFonts w:ascii="Times New Roman" w:hAnsi="Times New Roman" w:cs="Times New Roman"/>
          <w:sz w:val="28"/>
          <w:szCs w:val="28"/>
        </w:rPr>
        <w:t>.</w:t>
      </w:r>
    </w:p>
    <w:p w14:paraId="50176A1E" w14:textId="6B0DE606" w:rsidR="00C82C70" w:rsidRPr="00BC5A14" w:rsidRDefault="0066091D" w:rsidP="00E078C7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A14">
        <w:rPr>
          <w:rFonts w:ascii="Times New Roman" w:hAnsi="Times New Roman"/>
          <w:sz w:val="28"/>
          <w:szCs w:val="28"/>
        </w:rPr>
        <w:lastRenderedPageBreak/>
        <w:t>2.</w:t>
      </w:r>
      <w:r w:rsidRPr="00BC5A14">
        <w:rPr>
          <w:rFonts w:ascii="Times New Roman" w:hAnsi="Times New Roman"/>
          <w:sz w:val="28"/>
          <w:szCs w:val="28"/>
        </w:rPr>
        <w:tab/>
      </w:r>
      <w:proofErr w:type="gramStart"/>
      <w:r w:rsidR="327B61D9" w:rsidRPr="00BC5A14">
        <w:rPr>
          <w:rFonts w:ascii="Times New Roman" w:hAnsi="Times New Roman"/>
          <w:sz w:val="28"/>
          <w:szCs w:val="28"/>
        </w:rPr>
        <w:t xml:space="preserve">Форма торгов – закрытый по составу участников аукцион </w:t>
      </w:r>
      <w:r w:rsidR="00E078C7">
        <w:rPr>
          <w:rFonts w:ascii="Times New Roman" w:hAnsi="Times New Roman"/>
          <w:sz w:val="28"/>
          <w:szCs w:val="28"/>
        </w:rPr>
        <w:br/>
      </w:r>
      <w:r w:rsidR="327B61D9" w:rsidRPr="00BC5A14">
        <w:rPr>
          <w:rFonts w:ascii="Times New Roman" w:hAnsi="Times New Roman"/>
          <w:sz w:val="28"/>
          <w:szCs w:val="28"/>
        </w:rPr>
        <w:t xml:space="preserve">в электронной форме, заявитель </w:t>
      </w:r>
      <w:r w:rsidR="00E728B7" w:rsidRPr="00BC5A14">
        <w:rPr>
          <w:rFonts w:ascii="Times New Roman" w:hAnsi="Times New Roman"/>
          <w:sz w:val="28"/>
          <w:szCs w:val="28"/>
        </w:rPr>
        <w:t>–</w:t>
      </w:r>
      <w:r w:rsidR="327B61D9" w:rsidRPr="00BC5A14">
        <w:rPr>
          <w:rFonts w:ascii="Times New Roman" w:hAnsi="Times New Roman"/>
          <w:sz w:val="28"/>
          <w:szCs w:val="28"/>
        </w:rPr>
        <w:t xml:space="preserve"> юридическое лицо</w:t>
      </w:r>
      <w:r w:rsidR="00C9128F" w:rsidRPr="00BC5A14">
        <w:rPr>
          <w:rFonts w:ascii="Times New Roman" w:hAnsi="Times New Roman"/>
          <w:sz w:val="28"/>
          <w:szCs w:val="28"/>
        </w:rPr>
        <w:t>, осуществляющее торговую деятельность</w:t>
      </w:r>
      <w:r w:rsidR="00EB7C9C" w:rsidRPr="00BC5A14">
        <w:rPr>
          <w:rFonts w:ascii="Times New Roman" w:hAnsi="Times New Roman"/>
          <w:sz w:val="28"/>
          <w:szCs w:val="28"/>
        </w:rPr>
        <w:t>,</w:t>
      </w:r>
      <w:r w:rsidR="327B61D9" w:rsidRPr="00BC5A14">
        <w:rPr>
          <w:rFonts w:ascii="Times New Roman" w:hAnsi="Times New Roman"/>
          <w:sz w:val="28"/>
          <w:szCs w:val="28"/>
        </w:rPr>
        <w:t xml:space="preserve"> индивидуальный предприниматель, осуществляющий торговую деятельность</w:t>
      </w:r>
      <w:r w:rsidR="00EB7C9C" w:rsidRPr="00BC5A14">
        <w:rPr>
          <w:rFonts w:ascii="Times New Roman" w:hAnsi="Times New Roman"/>
          <w:sz w:val="28"/>
          <w:szCs w:val="28"/>
        </w:rPr>
        <w:t xml:space="preserve"> или </w:t>
      </w:r>
      <w:r w:rsidR="00EB7C9C" w:rsidRPr="00BC5A14">
        <w:rPr>
          <w:rFonts w:ascii="Times New Roman" w:eastAsia="Times New Roman" w:hAnsi="Times New Roman" w:cs="Times New Roman"/>
          <w:sz w:val="28"/>
          <w:szCs w:val="28"/>
        </w:rPr>
        <w:t xml:space="preserve">физическое лицо, не являющееся индивидуальным предпринимателем и применяющее специальный налоговый режим "Налог </w:t>
      </w:r>
      <w:r w:rsidR="00E078C7">
        <w:rPr>
          <w:rFonts w:ascii="Times New Roman" w:eastAsia="Times New Roman" w:hAnsi="Times New Roman" w:cs="Times New Roman"/>
          <w:sz w:val="28"/>
          <w:szCs w:val="28"/>
        </w:rPr>
        <w:br/>
      </w:r>
      <w:r w:rsidR="00EB7C9C" w:rsidRPr="00BC5A14">
        <w:rPr>
          <w:rFonts w:ascii="Times New Roman" w:eastAsia="Times New Roman" w:hAnsi="Times New Roman" w:cs="Times New Roman"/>
          <w:sz w:val="28"/>
          <w:szCs w:val="28"/>
        </w:rPr>
        <w:t xml:space="preserve">на профессиональный доход", занимающееся торговлей и зарегистрированное </w:t>
      </w:r>
      <w:r w:rsidR="00E078C7">
        <w:rPr>
          <w:rFonts w:ascii="Times New Roman" w:eastAsia="Times New Roman" w:hAnsi="Times New Roman" w:cs="Times New Roman"/>
          <w:sz w:val="28"/>
          <w:szCs w:val="28"/>
        </w:rPr>
        <w:br/>
      </w:r>
      <w:r w:rsidR="00EB7C9C" w:rsidRPr="00BC5A14">
        <w:rPr>
          <w:rFonts w:ascii="Times New Roman" w:eastAsia="Times New Roman" w:hAnsi="Times New Roman" w:cs="Times New Roman"/>
          <w:sz w:val="28"/>
          <w:szCs w:val="28"/>
        </w:rPr>
        <w:t xml:space="preserve">в установленном порядке (далее – </w:t>
      </w:r>
      <w:proofErr w:type="spellStart"/>
      <w:r w:rsidR="00EB7C9C" w:rsidRPr="00BC5A14">
        <w:rPr>
          <w:rFonts w:ascii="Times New Roman" w:eastAsia="Times New Roman" w:hAnsi="Times New Roman" w:cs="Times New Roman"/>
          <w:sz w:val="28"/>
          <w:szCs w:val="28"/>
        </w:rPr>
        <w:t>самозанятый</w:t>
      </w:r>
      <w:proofErr w:type="spellEnd"/>
      <w:r w:rsidR="00EB7C9C" w:rsidRPr="00BC5A14">
        <w:rPr>
          <w:rFonts w:ascii="Times New Roman" w:eastAsia="Times New Roman" w:hAnsi="Times New Roman" w:cs="Times New Roman"/>
          <w:sz w:val="28"/>
          <w:szCs w:val="28"/>
        </w:rPr>
        <w:t>)</w:t>
      </w:r>
      <w:r w:rsidR="327B61D9" w:rsidRPr="00BC5A14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14:paraId="1E414C27" w14:textId="1BF3C43D" w:rsidR="003D1BE7" w:rsidRPr="00BC5A14" w:rsidRDefault="003D1BE7" w:rsidP="00E078C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C5A14">
        <w:rPr>
          <w:rFonts w:ascii="Times New Roman" w:hAnsi="Times New Roman"/>
          <w:sz w:val="28"/>
          <w:szCs w:val="28"/>
        </w:rPr>
        <w:t>Сведения о лот</w:t>
      </w:r>
      <w:r w:rsidR="002720A9" w:rsidRPr="00BC5A14">
        <w:rPr>
          <w:rFonts w:ascii="Times New Roman" w:hAnsi="Times New Roman"/>
          <w:sz w:val="28"/>
          <w:szCs w:val="28"/>
        </w:rPr>
        <w:t>е</w:t>
      </w:r>
      <w:r w:rsidRPr="00BC5A14">
        <w:rPr>
          <w:rFonts w:ascii="Times New Roman" w:hAnsi="Times New Roman"/>
          <w:sz w:val="28"/>
          <w:szCs w:val="28"/>
        </w:rPr>
        <w:t xml:space="preserve"> </w:t>
      </w:r>
      <w:r w:rsidR="00D81E35" w:rsidRPr="00BC5A14">
        <w:rPr>
          <w:rFonts w:ascii="Times New Roman" w:hAnsi="Times New Roman"/>
          <w:sz w:val="28"/>
          <w:szCs w:val="28"/>
        </w:rPr>
        <w:t xml:space="preserve">в </w:t>
      </w:r>
      <w:r w:rsidRPr="00BC5A14">
        <w:rPr>
          <w:rFonts w:ascii="Times New Roman" w:hAnsi="Times New Roman"/>
          <w:sz w:val="28"/>
          <w:szCs w:val="28"/>
        </w:rPr>
        <w:t>приложени</w:t>
      </w:r>
      <w:r w:rsidR="00D81E35" w:rsidRPr="00BC5A14">
        <w:rPr>
          <w:rFonts w:ascii="Times New Roman" w:hAnsi="Times New Roman"/>
          <w:sz w:val="28"/>
          <w:szCs w:val="28"/>
        </w:rPr>
        <w:t>и</w:t>
      </w:r>
      <w:r w:rsidRPr="00BC5A14">
        <w:rPr>
          <w:rFonts w:ascii="Times New Roman" w:hAnsi="Times New Roman"/>
          <w:sz w:val="28"/>
          <w:szCs w:val="28"/>
        </w:rPr>
        <w:t xml:space="preserve"> №</w:t>
      </w:r>
      <w:r w:rsidR="004552EC" w:rsidRPr="00BC5A14">
        <w:rPr>
          <w:rFonts w:ascii="Times New Roman" w:hAnsi="Times New Roman"/>
          <w:sz w:val="28"/>
          <w:szCs w:val="28"/>
        </w:rPr>
        <w:t xml:space="preserve"> </w:t>
      </w:r>
      <w:r w:rsidRPr="00BC5A14">
        <w:rPr>
          <w:rFonts w:ascii="Times New Roman" w:hAnsi="Times New Roman"/>
          <w:sz w:val="28"/>
          <w:szCs w:val="28"/>
        </w:rPr>
        <w:t>1</w:t>
      </w:r>
      <w:r w:rsidR="00D81E35" w:rsidRPr="00BC5A14">
        <w:rPr>
          <w:rFonts w:ascii="Times New Roman" w:hAnsi="Times New Roman"/>
          <w:sz w:val="28"/>
          <w:szCs w:val="28"/>
        </w:rPr>
        <w:t xml:space="preserve"> к настоящему извещению</w:t>
      </w:r>
      <w:r w:rsidRPr="00BC5A14">
        <w:rPr>
          <w:rFonts w:ascii="Times New Roman" w:hAnsi="Times New Roman"/>
          <w:sz w:val="28"/>
          <w:szCs w:val="28"/>
        </w:rPr>
        <w:t>.</w:t>
      </w:r>
    </w:p>
    <w:p w14:paraId="11E83E9F" w14:textId="191158FA" w:rsidR="003D1BE7" w:rsidRPr="00BC5A14" w:rsidRDefault="003F597B" w:rsidP="00E078C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C5A14">
        <w:rPr>
          <w:rFonts w:ascii="Times New Roman" w:hAnsi="Times New Roman" w:cs="Times New Roman"/>
          <w:sz w:val="28"/>
          <w:szCs w:val="28"/>
        </w:rPr>
        <w:t xml:space="preserve">3. </w:t>
      </w:r>
      <w:r w:rsidR="003D1BE7" w:rsidRPr="00BC5A14">
        <w:rPr>
          <w:rFonts w:ascii="Times New Roman" w:hAnsi="Times New Roman" w:cs="Times New Roman"/>
          <w:sz w:val="28"/>
          <w:szCs w:val="28"/>
        </w:rPr>
        <w:t>Начальная цена лота</w:t>
      </w:r>
      <w:r w:rsidR="004F3FA1" w:rsidRPr="00BC5A14">
        <w:rPr>
          <w:rFonts w:ascii="Times New Roman" w:hAnsi="Times New Roman" w:cs="Times New Roman"/>
          <w:sz w:val="28"/>
          <w:szCs w:val="28"/>
        </w:rPr>
        <w:t>, сумма задатка</w:t>
      </w:r>
      <w:r w:rsidR="003D1BE7" w:rsidRPr="00BC5A14">
        <w:rPr>
          <w:rFonts w:ascii="Times New Roman" w:hAnsi="Times New Roman" w:cs="Times New Roman"/>
          <w:sz w:val="28"/>
          <w:szCs w:val="28"/>
        </w:rPr>
        <w:t xml:space="preserve"> и шаг </w:t>
      </w:r>
      <w:r w:rsidR="00644204" w:rsidRPr="00BC5A14">
        <w:rPr>
          <w:rFonts w:ascii="Times New Roman" w:hAnsi="Times New Roman" w:cs="Times New Roman"/>
          <w:sz w:val="28"/>
          <w:szCs w:val="28"/>
        </w:rPr>
        <w:t>А</w:t>
      </w:r>
      <w:r w:rsidR="003D1BE7" w:rsidRPr="00BC5A14">
        <w:rPr>
          <w:rFonts w:ascii="Times New Roman" w:hAnsi="Times New Roman" w:cs="Times New Roman"/>
          <w:sz w:val="28"/>
          <w:szCs w:val="28"/>
        </w:rPr>
        <w:t>укциона</w:t>
      </w:r>
      <w:r w:rsidR="00CD2136" w:rsidRPr="00BC5A14">
        <w:rPr>
          <w:rFonts w:ascii="Times New Roman" w:hAnsi="Times New Roman" w:cs="Times New Roman"/>
          <w:sz w:val="28"/>
          <w:szCs w:val="28"/>
        </w:rPr>
        <w:t xml:space="preserve"> (в рублях)</w:t>
      </w: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9"/>
        <w:gridCol w:w="3685"/>
        <w:gridCol w:w="2126"/>
        <w:gridCol w:w="1843"/>
      </w:tblGrid>
      <w:tr w:rsidR="00BD270B" w:rsidRPr="00134FAC" w14:paraId="2F367504" w14:textId="24489539" w:rsidTr="00BD270B">
        <w:trPr>
          <w:trHeight w:val="114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0C43" w14:textId="77777777" w:rsidR="00BD270B" w:rsidRPr="00134FAC" w:rsidRDefault="00BD270B" w:rsidP="00FE5D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2E59" w14:textId="0EA3C391" w:rsidR="00BD270B" w:rsidRPr="00134FAC" w:rsidRDefault="00BD270B" w:rsidP="00FE5D75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5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Начальная (минимальная) цена за право заключения договора </w:t>
            </w:r>
            <w:r w:rsidRPr="005315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на размещение нестационарного торгового объекта </w:t>
            </w:r>
            <w:r w:rsidRPr="005315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без предоставления земельного участка (с учетом НДС) </w:t>
            </w:r>
            <w:r w:rsidRPr="00531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98D52A" w14:textId="77777777" w:rsidR="00BD270B" w:rsidRPr="00134FAC" w:rsidRDefault="00BD270B" w:rsidP="00FE5D75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FAC">
              <w:rPr>
                <w:rFonts w:ascii="Times New Roman" w:eastAsia="Times New Roman" w:hAnsi="Times New Roman" w:cs="Times New Roman"/>
              </w:rPr>
              <w:t>Обеспечение заявки (задаток) на участие в аукционе (руб.)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71C58C" w14:textId="77777777" w:rsidR="00BD270B" w:rsidRPr="0053156D" w:rsidRDefault="00BD270B" w:rsidP="00BD270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5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Шаг аукциона</w:t>
            </w:r>
          </w:p>
          <w:p w14:paraId="0F9170DE" w14:textId="40B48AF0" w:rsidR="00BD270B" w:rsidRPr="00134FAC" w:rsidRDefault="00BD270B" w:rsidP="00BD270B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1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(руб.)</w:t>
            </w:r>
          </w:p>
        </w:tc>
      </w:tr>
      <w:tr w:rsidR="00004860" w:rsidRPr="00486C76" w14:paraId="50F02BFF" w14:textId="77777777" w:rsidTr="00BD270B">
        <w:trPr>
          <w:trHeight w:val="22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2198" w14:textId="6378A8E3" w:rsidR="00004860" w:rsidRPr="00F43D8D" w:rsidRDefault="00004860" w:rsidP="000048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3D8D">
              <w:rPr>
                <w:rFonts w:ascii="Times New Roman" w:hAnsi="Times New Roman" w:cs="Times New Roman"/>
                <w:color w:val="000000"/>
              </w:rPr>
              <w:t>Лот № 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B67D" w14:textId="26F3EB1A" w:rsidR="00004860" w:rsidRPr="00F43D8D" w:rsidRDefault="00004860" w:rsidP="00FE5D75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D8D">
              <w:rPr>
                <w:rFonts w:ascii="Times New Roman" w:hAnsi="Times New Roman" w:cs="Times New Roman"/>
              </w:rPr>
              <w:t>2 719 290,00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D68CF6" w14:textId="768F1EBB" w:rsidR="00004860" w:rsidRPr="00F43D8D" w:rsidRDefault="00004860" w:rsidP="00FE5D75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3D8D">
              <w:rPr>
                <w:rFonts w:ascii="Times New Roman" w:hAnsi="Times New Roman" w:cs="Times New Roman"/>
              </w:rPr>
              <w:t>271 929,00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EA9202" w14:textId="61162EE8" w:rsidR="00004860" w:rsidRPr="00F43D8D" w:rsidRDefault="00BC5A14" w:rsidP="00FE5D75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3D8D">
              <w:rPr>
                <w:rFonts w:ascii="Times New Roman" w:eastAsia="Times New Roman" w:hAnsi="Times New Roman" w:cs="Times New Roman"/>
              </w:rPr>
              <w:t>135 964,50</w:t>
            </w:r>
          </w:p>
        </w:tc>
      </w:tr>
      <w:tr w:rsidR="00004860" w:rsidRPr="001E16CA" w14:paraId="126D8A7E" w14:textId="6877BF5E" w:rsidTr="002077F2">
        <w:trPr>
          <w:trHeight w:val="17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DF7C" w14:textId="30ACB489" w:rsidR="00004860" w:rsidRPr="00F43D8D" w:rsidRDefault="00004860" w:rsidP="000048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3D8D">
              <w:rPr>
                <w:rFonts w:ascii="Times New Roman" w:hAnsi="Times New Roman" w:cs="Times New Roman"/>
                <w:color w:val="000000"/>
              </w:rPr>
              <w:t>Лот № 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C4D79" w14:textId="14DE943A" w:rsidR="00004860" w:rsidRPr="00F43D8D" w:rsidRDefault="00004860" w:rsidP="00BD270B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D8D">
              <w:rPr>
                <w:rFonts w:ascii="Times New Roman" w:hAnsi="Times New Roman" w:cs="Times New Roman"/>
              </w:rPr>
              <w:t>226 608,00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E883F" w14:textId="44CA663C" w:rsidR="00004860" w:rsidRPr="00F43D8D" w:rsidRDefault="00004860" w:rsidP="007E1E5D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D8D">
              <w:rPr>
                <w:rFonts w:ascii="Times New Roman" w:hAnsi="Times New Roman" w:cs="Times New Roman"/>
              </w:rPr>
              <w:t>22 660,80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F57827" w14:textId="2F0EFCB3" w:rsidR="00004860" w:rsidRPr="00F43D8D" w:rsidRDefault="00BC5A14" w:rsidP="00BD270B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3D8D">
              <w:rPr>
                <w:rFonts w:ascii="Times New Roman" w:eastAsia="Times New Roman" w:hAnsi="Times New Roman" w:cs="Times New Roman"/>
              </w:rPr>
              <w:t>11 330,40</w:t>
            </w:r>
          </w:p>
        </w:tc>
      </w:tr>
      <w:tr w:rsidR="00D6291B" w:rsidRPr="001E16CA" w14:paraId="2B41B638" w14:textId="77777777" w:rsidTr="002077F2">
        <w:trPr>
          <w:trHeight w:val="17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D616" w14:textId="12F85884" w:rsidR="00D6291B" w:rsidRPr="00F43D8D" w:rsidRDefault="00D6291B" w:rsidP="0000486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3D8D">
              <w:rPr>
                <w:rFonts w:ascii="Times New Roman" w:hAnsi="Times New Roman" w:cs="Times New Roman"/>
                <w:color w:val="000000"/>
              </w:rPr>
              <w:t>Лот № 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10374" w14:textId="1B521C55" w:rsidR="00D6291B" w:rsidRPr="00F43D8D" w:rsidRDefault="00D6291B" w:rsidP="00BD270B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D8D">
              <w:rPr>
                <w:rFonts w:ascii="Times New Roman" w:hAnsi="Times New Roman" w:cs="Times New Roman"/>
              </w:rPr>
              <w:t>203 947,00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E3D8D" w14:textId="3815ADE4" w:rsidR="00D6291B" w:rsidRPr="00F43D8D" w:rsidRDefault="00D6291B" w:rsidP="007E1E5D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D8D">
              <w:rPr>
                <w:rFonts w:ascii="Times New Roman" w:hAnsi="Times New Roman" w:cs="Times New Roman"/>
              </w:rPr>
              <w:t>20 394,70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EC1DD9" w14:textId="6D011FD7" w:rsidR="00D6291B" w:rsidRPr="00F43D8D" w:rsidRDefault="00BC5A14" w:rsidP="00BD270B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3D8D">
              <w:rPr>
                <w:rFonts w:ascii="Times New Roman" w:eastAsia="Times New Roman" w:hAnsi="Times New Roman" w:cs="Times New Roman"/>
              </w:rPr>
              <w:t>10 197,35</w:t>
            </w:r>
          </w:p>
        </w:tc>
      </w:tr>
    </w:tbl>
    <w:p w14:paraId="5F8D4623" w14:textId="70B799A4" w:rsidR="00A23104" w:rsidRPr="00A04F52" w:rsidRDefault="00A23104" w:rsidP="00E078C7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"Шаг аукциона" устанавливается Организатором процедуры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фиксированной сумме и не изменяется в течение всего времени подачи предложений о цене.</w:t>
      </w:r>
    </w:p>
    <w:p w14:paraId="51CAA62E" w14:textId="37848EED" w:rsidR="005B77CF" w:rsidRPr="00A04F52" w:rsidRDefault="003F597B" w:rsidP="00E078C7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110"/>
      <w:bookmarkEnd w:id="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D63B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Срок подписания </w:t>
      </w:r>
      <w:r w:rsidR="776CEF75" w:rsidRPr="00BC5A1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720A9" w:rsidRPr="00BC5A1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776CEF75" w:rsidRPr="00BC5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</w:t>
      </w:r>
      <w:r w:rsidR="002271BC" w:rsidRPr="00BC5A14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="776CEF75" w:rsidRPr="00BC5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дней со дня проведения Аукциона.</w:t>
      </w:r>
    </w:p>
    <w:p w14:paraId="616E2C7B" w14:textId="307730A5" w:rsidR="005B77CF" w:rsidRPr="00A04F52" w:rsidRDefault="003F597B" w:rsidP="00E078C7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="00D63BA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Оплата цены Договора осуществляется победителем Аукциона (участником Аукциона, сделавшим предпоследнее предложение о цене Договора, в случае уклонения победителя Аукциона от заключения Договора)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в следующем порядке и размере:</w:t>
      </w:r>
    </w:p>
    <w:p w14:paraId="035D4D67" w14:textId="30E4BBD1" w:rsidR="005B77CF" w:rsidRPr="00A04F52" w:rsidRDefault="005B77CF" w:rsidP="00E078C7">
      <w:pPr>
        <w:pStyle w:val="ConsPlusNormal"/>
        <w:widowControl w:val="0"/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3F5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329">
        <w:rPr>
          <w:rFonts w:ascii="Times New Roman" w:hAnsi="Times New Roman" w:cs="Times New Roman"/>
          <w:color w:val="000000" w:themeColor="text1"/>
          <w:sz w:val="28"/>
          <w:szCs w:val="28"/>
        </w:rPr>
        <w:t>процентов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цены Договора </w:t>
      </w:r>
      <w:r w:rsidR="00E728B7" w:rsidRPr="00E728B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единовременным платежом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до подписания Договора;</w:t>
      </w:r>
    </w:p>
    <w:p w14:paraId="7CA68305" w14:textId="65CAD5F9" w:rsidR="00733343" w:rsidRPr="00A04F52" w:rsidRDefault="005B77CF" w:rsidP="00E07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90</w:t>
      </w:r>
      <w:r w:rsidR="003F5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3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процентов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цены Договора </w:t>
      </w:r>
      <w:r w:rsidR="00E728B7" w:rsidRPr="00E728B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рассрочку ежегодно равными частями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первого месяца каждого года действия Договора, начиная со второго года.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этом на вносимую ежегодно сумму денежных средств производится начисление процентов, размер которых равняется </w:t>
      </w:r>
      <w:r w:rsidR="002E4AB3" w:rsidRPr="00D6291B">
        <w:rPr>
          <w:rFonts w:ascii="Times New Roman" w:eastAsia="Times New Roman" w:hAnsi="Times New Roman" w:cs="Times New Roman"/>
          <w:sz w:val="28"/>
          <w:szCs w:val="28"/>
        </w:rPr>
        <w:t xml:space="preserve">коэффициенту инфляционных процессов в соответствии с </w:t>
      </w:r>
      <w:hyperlink r:id="rId12" w:history="1">
        <w:r w:rsidR="002E4AB3" w:rsidRPr="00D6291B">
          <w:rPr>
            <w:rFonts w:ascii="Times New Roman" w:eastAsia="Times New Roman" w:hAnsi="Times New Roman" w:cs="Times New Roman"/>
            <w:sz w:val="28"/>
            <w:szCs w:val="28"/>
          </w:rPr>
          <w:t>пунктом 4 раздела II</w:t>
        </w:r>
      </w:hyperlink>
      <w:r w:rsidR="002E4AB3" w:rsidRPr="00D6291B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 Правительства Архангельской области от 15 декабря 2009 года № 190-пп </w:t>
      </w:r>
      <w:r w:rsidR="00E078C7">
        <w:rPr>
          <w:rFonts w:ascii="Times New Roman" w:eastAsia="Times New Roman" w:hAnsi="Times New Roman" w:cs="Times New Roman"/>
          <w:sz w:val="28"/>
          <w:szCs w:val="28"/>
        </w:rPr>
        <w:br/>
      </w:r>
      <w:r w:rsidR="002E4AB3" w:rsidRPr="00D6291B">
        <w:rPr>
          <w:rFonts w:ascii="Times New Roman" w:eastAsia="Times New Roman" w:hAnsi="Times New Roman" w:cs="Times New Roman"/>
          <w:sz w:val="28"/>
          <w:szCs w:val="28"/>
        </w:rPr>
        <w:t xml:space="preserve">"Об утверждении порядка определения размера арендной платы и платы </w:t>
      </w:r>
      <w:r w:rsidR="00E078C7">
        <w:rPr>
          <w:rFonts w:ascii="Times New Roman" w:eastAsia="Times New Roman" w:hAnsi="Times New Roman" w:cs="Times New Roman"/>
          <w:sz w:val="28"/>
          <w:szCs w:val="28"/>
        </w:rPr>
        <w:br/>
      </w:r>
      <w:r w:rsidR="002E4AB3" w:rsidRPr="00D6291B">
        <w:rPr>
          <w:rFonts w:ascii="Times New Roman" w:eastAsia="Times New Roman" w:hAnsi="Times New Roman" w:cs="Times New Roman"/>
          <w:sz w:val="28"/>
          <w:szCs w:val="28"/>
        </w:rPr>
        <w:t>по соглашениям об установлении сервитутов за земельные участки, государственная собственность на которые не разграничена, и земельные участки</w:t>
      </w:r>
      <w:proofErr w:type="gramEnd"/>
      <w:r w:rsidR="002E4AB3" w:rsidRPr="00D6291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2E4AB3" w:rsidRPr="00D6291B">
        <w:rPr>
          <w:rFonts w:ascii="Times New Roman" w:eastAsia="Times New Roman" w:hAnsi="Times New Roman" w:cs="Times New Roman"/>
          <w:sz w:val="28"/>
          <w:szCs w:val="28"/>
        </w:rPr>
        <w:t xml:space="preserve">находящиеся в государственной собственности Архангельской области" (с изменениями и дополнениями), а также в соответствии с </w:t>
      </w:r>
      <w:hyperlink r:id="rId13" w:history="1">
        <w:r w:rsidR="002E4AB3" w:rsidRPr="00D6291B">
          <w:rPr>
            <w:rFonts w:ascii="Times New Roman" w:eastAsia="Times New Roman" w:hAnsi="Times New Roman" w:cs="Times New Roman"/>
            <w:sz w:val="28"/>
            <w:szCs w:val="28"/>
          </w:rPr>
          <w:t>пунктом 2.1 раздела 2</w:t>
        </w:r>
      </w:hyperlink>
      <w:r w:rsidR="002E4AB3" w:rsidRPr="00D6291B">
        <w:rPr>
          <w:rFonts w:ascii="Times New Roman" w:eastAsia="Times New Roman" w:hAnsi="Times New Roman" w:cs="Times New Roman"/>
          <w:sz w:val="28"/>
          <w:szCs w:val="28"/>
        </w:rPr>
        <w:t xml:space="preserve"> Положения об арендной плате за использование земельных участков, находящихся в собственности муниципального образования "Город Архангельск", утвержденного решением Архангельского городского Совета депутатов от 21 ноября 2007 года № 559 (с изменениями и дополнениями)</w:t>
      </w:r>
      <w:r w:rsidRPr="00D6291B">
        <w:rPr>
          <w:rFonts w:ascii="Times New Roman" w:hAnsi="Times New Roman" w:cs="Times New Roman"/>
          <w:sz w:val="28"/>
          <w:szCs w:val="28"/>
        </w:rPr>
        <w:t xml:space="preserve">,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действующей на дату внесения очередного ежегодного платежа.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</w:p>
    <w:p w14:paraId="175909E5" w14:textId="77777777" w:rsidR="00E80800" w:rsidRPr="00A04F52" w:rsidRDefault="005942CC" w:rsidP="00E078C7">
      <w:pPr>
        <w:pStyle w:val="ConsPlusNormal"/>
        <w:widowControl w:val="0"/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счет оплаты засчитывается сумма внесенного задатка.</w:t>
      </w:r>
    </w:p>
    <w:p w14:paraId="434D7B09" w14:textId="0E2AA53E" w:rsidR="00733343" w:rsidRPr="00A04F52" w:rsidRDefault="003F597B" w:rsidP="00E078C7">
      <w:pPr>
        <w:pStyle w:val="ConsPlusNormal"/>
        <w:widowControl w:val="0"/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6. 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Для участия в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претенд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ент подает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в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и вносит задаток в соотв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етствии с условиями проведения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укциона.</w:t>
      </w:r>
    </w:p>
    <w:p w14:paraId="1E290AE0" w14:textId="77777777" w:rsidR="00733343" w:rsidRPr="00A04F52" w:rsidRDefault="00733343" w:rsidP="00E078C7">
      <w:pPr>
        <w:pStyle w:val="ConsPlusNormal"/>
        <w:widowControl w:val="0"/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Прием заявок осуществляется в электронном виде на электронной площадке по адресу: http://utp.sberbank-ast.ru в соответствии с регламентом электронной площадки.</w:t>
      </w:r>
    </w:p>
    <w:p w14:paraId="60061E4C" w14:textId="1511F020" w:rsidR="00083C7C" w:rsidRPr="00A04F52" w:rsidRDefault="776CEF75" w:rsidP="00E078C7">
      <w:pPr>
        <w:pStyle w:val="ConsPlusNormal"/>
        <w:widowControl w:val="0"/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претендент вправе подать только одну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 по каждому лоту.</w:t>
      </w:r>
    </w:p>
    <w:p w14:paraId="3F28632B" w14:textId="77777777" w:rsidR="003F597B" w:rsidRPr="007D3232" w:rsidRDefault="003F597B" w:rsidP="00E078C7">
      <w:pPr>
        <w:widowControl w:val="0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6A45DD1" w14:textId="0B714ADB" w:rsidR="00CD2136" w:rsidRPr="007D3232" w:rsidRDefault="003F597B" w:rsidP="00E078C7">
      <w:pPr>
        <w:widowControl w:val="0"/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II</w:t>
      </w:r>
      <w:r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CD2136"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 заявки</w:t>
      </w:r>
    </w:p>
    <w:p w14:paraId="44EAFD9C" w14:textId="77777777" w:rsidR="00CD2136" w:rsidRPr="00A04F52" w:rsidRDefault="00CD2136" w:rsidP="00E078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2548558" w14:textId="3B9135E0" w:rsidR="00CD2136" w:rsidRPr="00A04F52" w:rsidRDefault="003F597B" w:rsidP="00E078C7">
      <w:pPr>
        <w:widowControl w:val="0"/>
        <w:tabs>
          <w:tab w:val="left" w:pos="1276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7. 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участия в </w:t>
      </w:r>
      <w:r w:rsidR="006442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 заявитель, получивший аккредитацию </w:t>
      </w:r>
      <w:r w:rsid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зарегистрированный на ЭП, подает заявку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согласно приложению №</w:t>
      </w:r>
      <w:r w:rsidR="00A231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 к настоящему извещению и в соответствии с инструкцией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заполнению заявки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в электронной форме согласно приложению № 3 к настоящему извещению.</w:t>
      </w:r>
    </w:p>
    <w:p w14:paraId="4B94D5A5" w14:textId="77777777" w:rsidR="00AE16E0" w:rsidRPr="00A04F52" w:rsidRDefault="00AE16E0" w:rsidP="00E078C7">
      <w:pPr>
        <w:widowControl w:val="0"/>
        <w:tabs>
          <w:tab w:val="left" w:pos="1276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46D1E8B" w14:textId="3E0689DD" w:rsidR="00AE16E0" w:rsidRPr="007D3232" w:rsidRDefault="003F597B" w:rsidP="00E078C7">
      <w:pPr>
        <w:widowControl w:val="0"/>
        <w:tabs>
          <w:tab w:val="left" w:pos="284"/>
        </w:tabs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III</w:t>
      </w:r>
      <w:r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AE16E0"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Порядок приема заявки</w:t>
      </w:r>
    </w:p>
    <w:p w14:paraId="3DEEC669" w14:textId="77777777" w:rsidR="00AE16E0" w:rsidRPr="00A04F52" w:rsidRDefault="00AE16E0" w:rsidP="00E078C7">
      <w:pPr>
        <w:widowControl w:val="0"/>
        <w:tabs>
          <w:tab w:val="left" w:pos="1276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01B1F9E" w14:textId="6BD23CFA" w:rsidR="00AE16E0" w:rsidRPr="002E7D1C" w:rsidRDefault="00AE16E0" w:rsidP="00E078C7">
      <w:pPr>
        <w:pStyle w:val="a6"/>
        <w:widowControl w:val="0"/>
        <w:numPr>
          <w:ilvl w:val="0"/>
          <w:numId w:val="9"/>
        </w:numPr>
        <w:tabs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вправе подать заявку на участие в </w:t>
      </w:r>
      <w:r w:rsidR="00644204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в любое время с момента размещения</w:t>
      </w:r>
      <w:r w:rsidR="007139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официальном информационном и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нтернет-портале </w:t>
      </w:r>
      <w:r w:rsidR="007139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"Город Архангельск" </w:t>
      </w:r>
      <w:hyperlink r:id="rId14" w:history="1">
        <w:r w:rsidR="00E078C7" w:rsidRPr="00E078C7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E078C7" w:rsidRPr="00E078C7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E078C7" w:rsidRPr="00E078C7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E078C7" w:rsidRPr="00E078C7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E078C7" w:rsidRPr="00E078C7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/>
          </w:rPr>
          <w:t>arhcity</w:t>
        </w:r>
        <w:r w:rsidR="00E078C7" w:rsidRPr="00E078C7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E078C7" w:rsidRPr="00E078C7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r w:rsidR="00E078C7" w:rsidRPr="00E078C7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/</w:t>
        </w:r>
      </w:hyperlink>
      <w:r w:rsidR="00E078C7" w:rsidRPr="00E078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28B7" w:rsidRPr="00E078C7">
        <w:rPr>
          <w:rFonts w:ascii="Times New Roman" w:eastAsia="Times New Roman" w:hAnsi="Times New Roman" w:cs="Times New Roman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на официальном сайте Российской Федерации для размещения информации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проведении торгов 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https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://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torgi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gov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извещения о проведении </w:t>
      </w:r>
      <w:r w:rsidR="00A452C5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укциона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 предусмотренных документацией об </w:t>
      </w:r>
      <w:r w:rsidR="00A452C5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укционе, даты и времени окончания срока подачи заявок на участие</w:t>
      </w:r>
      <w:proofErr w:type="gramEnd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A452C5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укционе.</w:t>
      </w:r>
    </w:p>
    <w:p w14:paraId="6EC2B0A5" w14:textId="47226133" w:rsidR="00AE16E0" w:rsidRPr="00BC5A14" w:rsidRDefault="00AE16E0" w:rsidP="00E078C7">
      <w:pPr>
        <w:pStyle w:val="a6"/>
        <w:widowControl w:val="0"/>
        <w:numPr>
          <w:ilvl w:val="0"/>
          <w:numId w:val="9"/>
        </w:numPr>
        <w:tabs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Заявка должна содержать следующие документы и информацию:</w:t>
      </w:r>
      <w:r w:rsidR="003F597B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фирменное наименование (наименование), ИНН, сведения об организационно-правовой форме, о местонахождении, почтовый адрес (для юридического лица), фамилию, имя, отчество (при наличии), паспортные данные, сведения о месте жительства (для </w:t>
      </w:r>
      <w:r w:rsidRPr="00BC5A14">
        <w:rPr>
          <w:rFonts w:ascii="Times New Roman" w:eastAsia="Times New Roman" w:hAnsi="Times New Roman" w:cs="Times New Roman"/>
          <w:sz w:val="28"/>
          <w:szCs w:val="28"/>
        </w:rPr>
        <w:t>физического лица, зарегистрированного в качестве индивидуального предпринимателя</w:t>
      </w:r>
      <w:r w:rsidR="00EB7C9C" w:rsidRPr="00BC5A14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proofErr w:type="spellStart"/>
      <w:r w:rsidR="00EB7C9C" w:rsidRPr="00BC5A14">
        <w:rPr>
          <w:rFonts w:ascii="Times New Roman" w:eastAsia="Times New Roman" w:hAnsi="Times New Roman" w:cs="Times New Roman"/>
          <w:sz w:val="28"/>
          <w:szCs w:val="28"/>
        </w:rPr>
        <w:t>самозанятого</w:t>
      </w:r>
      <w:proofErr w:type="spellEnd"/>
      <w:r w:rsidRPr="00BC5A14">
        <w:rPr>
          <w:rFonts w:ascii="Times New Roman" w:eastAsia="Times New Roman" w:hAnsi="Times New Roman" w:cs="Times New Roman"/>
          <w:sz w:val="28"/>
          <w:szCs w:val="28"/>
        </w:rPr>
        <w:t>), номер контактного телефона;</w:t>
      </w:r>
      <w:proofErr w:type="gramEnd"/>
    </w:p>
    <w:p w14:paraId="66F63E09" w14:textId="15777DDD" w:rsidR="00AE16E0" w:rsidRPr="00BC5A14" w:rsidRDefault="00AE16E0" w:rsidP="00E078C7">
      <w:pPr>
        <w:pStyle w:val="a6"/>
        <w:widowControl w:val="0"/>
        <w:tabs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C5A14">
        <w:rPr>
          <w:rFonts w:ascii="Times New Roman" w:eastAsia="Times New Roman" w:hAnsi="Times New Roman" w:cs="Times New Roman"/>
          <w:sz w:val="28"/>
          <w:szCs w:val="28"/>
        </w:rPr>
        <w:t>для индивидуальных предпринимателей</w:t>
      </w:r>
      <w:r w:rsidR="00EB7C9C" w:rsidRPr="00BC5A1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="00EB7C9C" w:rsidRPr="00BC5A14">
        <w:rPr>
          <w:rFonts w:ascii="Times New Roman" w:eastAsia="Times New Roman" w:hAnsi="Times New Roman" w:cs="Times New Roman"/>
          <w:sz w:val="28"/>
          <w:szCs w:val="28"/>
        </w:rPr>
        <w:t>самозанятых</w:t>
      </w:r>
      <w:proofErr w:type="spellEnd"/>
      <w:r w:rsidRPr="00BC5A14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228129C" w14:textId="2CABDD8D" w:rsidR="00AE16E0" w:rsidRPr="00BC5A14" w:rsidRDefault="00AE16E0" w:rsidP="00E078C7">
      <w:pPr>
        <w:pStyle w:val="a6"/>
        <w:widowControl w:val="0"/>
        <w:tabs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C5A14">
        <w:rPr>
          <w:rFonts w:ascii="Times New Roman" w:eastAsia="Times New Roman" w:hAnsi="Times New Roman" w:cs="Times New Roman"/>
          <w:sz w:val="28"/>
          <w:szCs w:val="28"/>
        </w:rPr>
        <w:t xml:space="preserve">копию паспорта или иного документа, удостоверяющего личность </w:t>
      </w:r>
      <w:r w:rsidR="002271BC" w:rsidRPr="00BC5A14">
        <w:rPr>
          <w:rFonts w:ascii="Times New Roman" w:eastAsia="Times New Roman" w:hAnsi="Times New Roman" w:cs="Times New Roman"/>
          <w:sz w:val="28"/>
          <w:szCs w:val="28"/>
        </w:rPr>
        <w:t>заявителя,</w:t>
      </w:r>
      <w:r w:rsidRPr="00BC5A14">
        <w:rPr>
          <w:rFonts w:ascii="Times New Roman" w:eastAsia="Times New Roman" w:hAnsi="Times New Roman" w:cs="Times New Roman"/>
          <w:sz w:val="28"/>
          <w:szCs w:val="28"/>
        </w:rPr>
        <w:t xml:space="preserve"> оформленную в установленном 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порядке доверенность представителя индивидуального </w:t>
      </w:r>
      <w:r w:rsidRPr="00BC5A14">
        <w:rPr>
          <w:rFonts w:ascii="Times New Roman" w:eastAsia="Times New Roman" w:hAnsi="Times New Roman" w:cs="Times New Roman"/>
          <w:sz w:val="28"/>
          <w:szCs w:val="28"/>
        </w:rPr>
        <w:t xml:space="preserve">предпринимателя </w:t>
      </w:r>
      <w:r w:rsidR="00EB7C9C" w:rsidRPr="00BC5A14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proofErr w:type="spellStart"/>
      <w:r w:rsidR="00EB7C9C" w:rsidRPr="00BC5A14">
        <w:rPr>
          <w:rFonts w:ascii="Times New Roman" w:eastAsia="Times New Roman" w:hAnsi="Times New Roman" w:cs="Times New Roman"/>
          <w:sz w:val="28"/>
          <w:szCs w:val="28"/>
        </w:rPr>
        <w:t>самозанятого</w:t>
      </w:r>
      <w:proofErr w:type="spellEnd"/>
      <w:r w:rsidR="00EB7C9C" w:rsidRPr="00BC5A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5A14">
        <w:rPr>
          <w:rFonts w:ascii="Times New Roman" w:eastAsia="Times New Roman" w:hAnsi="Times New Roman" w:cs="Times New Roman"/>
          <w:sz w:val="28"/>
          <w:szCs w:val="28"/>
        </w:rPr>
        <w:t xml:space="preserve">(в случае если от имени индивидуального предпринимателя </w:t>
      </w:r>
      <w:r w:rsidR="00EB7C9C" w:rsidRPr="00BC5A14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proofErr w:type="spellStart"/>
      <w:r w:rsidR="00EB7C9C" w:rsidRPr="00BC5A14">
        <w:rPr>
          <w:rFonts w:ascii="Times New Roman" w:eastAsia="Times New Roman" w:hAnsi="Times New Roman" w:cs="Times New Roman"/>
          <w:sz w:val="28"/>
          <w:szCs w:val="28"/>
        </w:rPr>
        <w:t>самозанятого</w:t>
      </w:r>
      <w:proofErr w:type="spellEnd"/>
      <w:r w:rsidR="00EB7C9C" w:rsidRPr="00BC5A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5A14">
        <w:rPr>
          <w:rFonts w:ascii="Times New Roman" w:eastAsia="Times New Roman" w:hAnsi="Times New Roman" w:cs="Times New Roman"/>
          <w:sz w:val="28"/>
          <w:szCs w:val="28"/>
        </w:rPr>
        <w:t>действует его представитель) копию паспорта представителя индивидуального предпринимателя</w:t>
      </w:r>
      <w:r w:rsidR="00EB7C9C" w:rsidRPr="00BC5A14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proofErr w:type="spellStart"/>
      <w:r w:rsidR="00EB7C9C" w:rsidRPr="00BC5A14">
        <w:rPr>
          <w:rFonts w:ascii="Times New Roman" w:eastAsia="Times New Roman" w:hAnsi="Times New Roman" w:cs="Times New Roman"/>
          <w:sz w:val="28"/>
          <w:szCs w:val="28"/>
        </w:rPr>
        <w:t>самозанятого</w:t>
      </w:r>
      <w:proofErr w:type="spellEnd"/>
      <w:r w:rsidRPr="00BC5A1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33E52A2" w14:textId="77777777" w:rsidR="00AE16E0" w:rsidRPr="002E7D1C" w:rsidRDefault="00985515" w:rsidP="00E078C7">
      <w:pPr>
        <w:pStyle w:val="a6"/>
        <w:widowControl w:val="0"/>
        <w:tabs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="00AE16E0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ля юридических лиц:</w:t>
      </w:r>
    </w:p>
    <w:p w14:paraId="3D0EC2FE" w14:textId="12F6A7CF" w:rsidR="00AE16E0" w:rsidRPr="002E7D1C" w:rsidRDefault="00AE16E0" w:rsidP="00E078C7">
      <w:pPr>
        <w:pStyle w:val="a6"/>
        <w:widowControl w:val="0"/>
        <w:tabs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документ, подтверждающий полномочия лица на осуществление действий от имени заявителя </w:t>
      </w:r>
      <w:r w:rsidR="006609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юридического лица (копия решения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назначении или об избрании либо приказа о назначении физического лица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должность), в соответствии с которым такое физическое лицо обладает 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правом действовать от имени заявителя</w:t>
      </w:r>
      <w:r w:rsidR="006609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юридического лица без доверенности;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случае если от имени заявителя</w:t>
      </w:r>
      <w:r w:rsidR="006609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юридического лица действует иное лицо, заявка должна содержать также доверенность на осуществление действий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2CEEBE1F" w14:textId="335366F9" w:rsidR="00AE16E0" w:rsidRPr="002E7D1C" w:rsidRDefault="00AE16E0" w:rsidP="00E078C7">
      <w:pPr>
        <w:pStyle w:val="a6"/>
        <w:widowControl w:val="0"/>
        <w:tabs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если для заявителя заключение договора, внесение задатка или обеспечение исполнения договора являются крупной сделкой;</w:t>
      </w:r>
    </w:p>
    <w:p w14:paraId="118A0CCB" w14:textId="77777777" w:rsidR="002E7D1C" w:rsidRPr="002E7D1C" w:rsidRDefault="00AE16E0" w:rsidP="00E078C7">
      <w:pPr>
        <w:pStyle w:val="a6"/>
        <w:widowControl w:val="0"/>
        <w:tabs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учредительные документы заявителя (для юридических лиц).</w:t>
      </w:r>
    </w:p>
    <w:p w14:paraId="3CF9907F" w14:textId="78197899" w:rsidR="00AE16E0" w:rsidRPr="002E7D1C" w:rsidRDefault="776CEF75" w:rsidP="00E078C7">
      <w:pPr>
        <w:pStyle w:val="a6"/>
        <w:widowControl w:val="0"/>
        <w:numPr>
          <w:ilvl w:val="0"/>
          <w:numId w:val="9"/>
        </w:numPr>
        <w:tabs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</w:t>
      </w:r>
      <w:r w:rsidRPr="002E7D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вправе подать только одну заявку на участие в Аукционе </w:t>
      </w:r>
      <w:r w:rsidR="00511ED1" w:rsidRPr="002E7D1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hAnsi="Times New Roman" w:cs="Times New Roman"/>
          <w:color w:val="000000" w:themeColor="text1"/>
          <w:sz w:val="28"/>
          <w:szCs w:val="28"/>
        </w:rPr>
        <w:t>по каждому лоту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5AE40A0F" w14:textId="04346FE9" w:rsidR="00AE16E0" w:rsidRPr="002E7D1C" w:rsidRDefault="776CEF75" w:rsidP="00E078C7">
      <w:pPr>
        <w:pStyle w:val="a6"/>
        <w:widowControl w:val="0"/>
        <w:numPr>
          <w:ilvl w:val="0"/>
          <w:numId w:val="9"/>
        </w:numPr>
        <w:tabs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вправе отозвать заявку </w:t>
      </w: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Аукционе, указанного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извещении о проведении Аукциона.</w:t>
      </w:r>
    </w:p>
    <w:p w14:paraId="59EE3C93" w14:textId="7E336CDF" w:rsidR="00AE16E0" w:rsidRPr="002E7D1C" w:rsidRDefault="776CEF75" w:rsidP="00E078C7">
      <w:pPr>
        <w:pStyle w:val="a6"/>
        <w:widowControl w:val="0"/>
        <w:numPr>
          <w:ilvl w:val="0"/>
          <w:numId w:val="9"/>
        </w:numPr>
        <w:tabs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течение одного рабочего дня со дня отзыва заявки оператор ЭП прекращает блокирование денежных средств </w:t>
      </w: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денежных средств в размере задатка на участие в Аукционе.</w:t>
      </w:r>
    </w:p>
    <w:p w14:paraId="03787F81" w14:textId="337F9B51" w:rsidR="00AE16E0" w:rsidRPr="002E7D1C" w:rsidRDefault="776CEF75" w:rsidP="00E078C7">
      <w:pPr>
        <w:pStyle w:val="a6"/>
        <w:widowControl w:val="0"/>
        <w:numPr>
          <w:ilvl w:val="0"/>
          <w:numId w:val="9"/>
        </w:numPr>
        <w:tabs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14:paraId="7912B650" w14:textId="4713300B" w:rsidR="00AE16E0" w:rsidRPr="002E7D1C" w:rsidRDefault="776CEF75" w:rsidP="00E078C7">
      <w:pPr>
        <w:pStyle w:val="a6"/>
        <w:widowControl w:val="0"/>
        <w:numPr>
          <w:ilvl w:val="0"/>
          <w:numId w:val="9"/>
        </w:numPr>
        <w:tabs>
          <w:tab w:val="left" w:pos="851"/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Поступление заявки на участие в Аукционе является поручением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блокировании денежных средств по счету такого заявителя, открытому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7543121E" w14:textId="11BBA51D" w:rsidR="00AE16E0" w:rsidRPr="002E7D1C" w:rsidRDefault="776CEF75" w:rsidP="00E078C7">
      <w:pPr>
        <w:pStyle w:val="a6"/>
        <w:widowControl w:val="0"/>
        <w:numPr>
          <w:ilvl w:val="0"/>
          <w:numId w:val="9"/>
        </w:numPr>
        <w:tabs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течение одного дня, следующего за днем получения заявки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участие в Аукционе, оператор ЭП обязан осуществить блокирование денежных средств по счету для проведения операций по обеспечению участия </w:t>
      </w:r>
      <w:r w:rsidR="00B24F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Аукционе заявителем, подавшим такую заявку, в отношении денежных сре</w:t>
      </w: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дств в р</w:t>
      </w:r>
      <w:proofErr w:type="gramEnd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</w:t>
      </w:r>
      <w:r w:rsidR="00B24F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электронной почте и в личный кабинет. В уведомлении указывается следующая информация:</w:t>
      </w:r>
    </w:p>
    <w:p w14:paraId="1804B7B4" w14:textId="3B6DDACA" w:rsidR="00AE16E0" w:rsidRPr="00A04F52" w:rsidRDefault="00AE16E0" w:rsidP="00E078C7">
      <w:pPr>
        <w:pStyle w:val="a6"/>
        <w:widowControl w:val="0"/>
        <w:tabs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номер извещения электронного аукциона;</w:t>
      </w:r>
    </w:p>
    <w:p w14:paraId="3FACD209" w14:textId="006F55F2" w:rsidR="00AE16E0" w:rsidRDefault="00AE16E0" w:rsidP="00E078C7">
      <w:pPr>
        <w:pStyle w:val="a6"/>
        <w:widowControl w:val="0"/>
        <w:tabs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присвоенный регистрационный номер заявки.</w:t>
      </w:r>
    </w:p>
    <w:p w14:paraId="1D475D8C" w14:textId="6A394606" w:rsidR="00AE16E0" w:rsidRPr="00A04F52" w:rsidRDefault="00AE16E0" w:rsidP="00E078C7">
      <w:pPr>
        <w:pStyle w:val="a6"/>
        <w:widowControl w:val="0"/>
        <w:numPr>
          <w:ilvl w:val="0"/>
          <w:numId w:val="9"/>
        </w:numPr>
        <w:tabs>
          <w:tab w:val="left" w:pos="709"/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Заявка на участие 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отклоняется оператором ЭП в случае если:</w:t>
      </w:r>
    </w:p>
    <w:p w14:paraId="327AB5CC" w14:textId="77777777" w:rsidR="00AE16E0" w:rsidRPr="002E7D1C" w:rsidRDefault="00AE16E0" w:rsidP="00E078C7">
      <w:pPr>
        <w:pStyle w:val="a6"/>
        <w:widowControl w:val="0"/>
        <w:tabs>
          <w:tab w:val="left" w:pos="993"/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заявка не подписана ЭЦП или подписана ЭЦП лица, не имеющего 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соответствующих полномочий;</w:t>
      </w:r>
    </w:p>
    <w:p w14:paraId="3874C533" w14:textId="28635572" w:rsidR="00AE16E0" w:rsidRPr="002E7D1C" w:rsidRDefault="00AE16E0" w:rsidP="00E078C7">
      <w:pPr>
        <w:pStyle w:val="a6"/>
        <w:widowControl w:val="0"/>
        <w:tabs>
          <w:tab w:val="left" w:pos="993"/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отсутствуют на счете заявителя, открытом для проведения операций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обеспечению участия в аукционах, денежные средства в размере задатка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участие в </w:t>
      </w:r>
      <w:r w:rsidR="00A1714A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укционе, в отношении которых не осуществлено блокирование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правилами проведения </w:t>
      </w:r>
      <w:r w:rsidR="00A452C5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укциона;</w:t>
      </w:r>
    </w:p>
    <w:p w14:paraId="2A4D041E" w14:textId="77777777" w:rsidR="00AE16E0" w:rsidRPr="002E7D1C" w:rsidRDefault="00AE16E0" w:rsidP="00E078C7">
      <w:pPr>
        <w:pStyle w:val="a6"/>
        <w:widowControl w:val="0"/>
        <w:tabs>
          <w:tab w:val="left" w:pos="993"/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заявка на участие в </w:t>
      </w:r>
      <w:r w:rsidR="00A1714A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поступила после дня и времени окончания срока подачи заявок.</w:t>
      </w:r>
    </w:p>
    <w:p w14:paraId="068434C0" w14:textId="138EC649" w:rsidR="00AF466D" w:rsidRPr="002E7D1C" w:rsidRDefault="776CEF75" w:rsidP="00E078C7">
      <w:pPr>
        <w:pStyle w:val="a6"/>
        <w:widowControl w:val="0"/>
        <w:numPr>
          <w:ilvl w:val="0"/>
          <w:numId w:val="9"/>
        </w:numPr>
        <w:tabs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Дата определения участников Аукциона</w:t>
      </w:r>
      <w:r w:rsidR="007D4A4D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5D505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19 июня</w:t>
      </w:r>
      <w:r w:rsidR="007D4A4D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</w:t>
      </w:r>
      <w:r w:rsidR="00BC5A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14:paraId="6BD9030A" w14:textId="01EACA91" w:rsidR="00CE4399" w:rsidRPr="002E7D1C" w:rsidRDefault="00CE4399" w:rsidP="00E078C7">
      <w:pPr>
        <w:pStyle w:val="a6"/>
        <w:widowControl w:val="0"/>
        <w:numPr>
          <w:ilvl w:val="0"/>
          <w:numId w:val="9"/>
        </w:numPr>
        <w:tabs>
          <w:tab w:val="left" w:pos="1134"/>
        </w:tabs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hAnsi="Times New Roman" w:cs="Times New Roman"/>
          <w:color w:val="000000" w:themeColor="text1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14:paraId="2CEFB59E" w14:textId="568EB112" w:rsidR="00CE4399" w:rsidRPr="00A04F52" w:rsidRDefault="00CE4399" w:rsidP="00E078C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suppressAutoHyphens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результатам рассмотрения документов организатор Аукциона принимает решение о признании претендентов участниками Аукциона или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об отказе в допуске претендентов к участию в Аукционе, которое оформляется протоколом, размещаемым на ЭП.</w:t>
      </w:r>
    </w:p>
    <w:p w14:paraId="5D74F1A5" w14:textId="1D0DA191" w:rsidR="00AE16E0" w:rsidRDefault="776CEF75" w:rsidP="00E078C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suppressAutoHyphens w:val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окончания Аукциона организатор Аукциона размещает </w:t>
      </w:r>
      <w:r w:rsidRPr="00D63BA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протокол на </w:t>
      </w:r>
      <w:proofErr w:type="gramStart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официальном</w:t>
      </w:r>
      <w:proofErr w:type="gramEnd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информационном и</w:t>
      </w:r>
      <w:r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нтернет-портале 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городского округа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"Город Архангельск" 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/>
        </w:rPr>
        <w:t>https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://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/>
        </w:rPr>
        <w:t>www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.</w:t>
      </w:r>
      <w:proofErr w:type="spellStart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/>
        </w:rPr>
        <w:t>arhcity</w:t>
      </w:r>
      <w:proofErr w:type="spellEnd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.</w:t>
      </w:r>
      <w:proofErr w:type="spellStart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/>
        </w:rPr>
        <w:t>ru</w:t>
      </w:r>
      <w:proofErr w:type="spellEnd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/ </w:t>
      </w:r>
      <w:r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и направляет для размещения на ЭП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093167F2" w14:textId="77777777" w:rsidR="007D4A4D" w:rsidRPr="00A04F52" w:rsidRDefault="007D4A4D" w:rsidP="00E078C7">
      <w:pPr>
        <w:pStyle w:val="ConsPlusNormal"/>
        <w:widowControl w:val="0"/>
        <w:suppressAutoHyphens w:val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D3D4730" w14:textId="476D67A2" w:rsidR="00C47F6D" w:rsidRPr="007D3232" w:rsidRDefault="007D4A4D" w:rsidP="00E078C7">
      <w:pPr>
        <w:pStyle w:val="a6"/>
        <w:widowControl w:val="0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D3232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IV</w:t>
      </w:r>
      <w:r w:rsidRPr="007D3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C47F6D" w:rsidRPr="007D3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Внесение задатка</w:t>
      </w:r>
    </w:p>
    <w:p w14:paraId="45FB0818" w14:textId="77777777" w:rsidR="00C47F6D" w:rsidRPr="007D3232" w:rsidRDefault="00C47F6D" w:rsidP="00E078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E819EFD" w14:textId="0D27FE95" w:rsidR="00C47F6D" w:rsidRPr="007D4A4D" w:rsidRDefault="007D4A4D" w:rsidP="00E078C7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вносит задаток в размере 10 процентов от начальной цены Аукциона. </w:t>
      </w:r>
    </w:p>
    <w:p w14:paraId="79629610" w14:textId="77777777" w:rsidR="00004860" w:rsidRDefault="007D4A4D" w:rsidP="00E078C7">
      <w:pPr>
        <w:widowControl w:val="0"/>
        <w:tabs>
          <w:tab w:val="left" w:pos="1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22.</w:t>
      </w:r>
      <w:r w:rsidR="00BD27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4860" w:rsidRPr="006926EF">
        <w:rPr>
          <w:rFonts w:ascii="Times New Roman" w:hAnsi="Times New Roman" w:cs="Times New Roman"/>
          <w:color w:val="000000" w:themeColor="text1"/>
          <w:sz w:val="28"/>
          <w:szCs w:val="28"/>
        </w:rPr>
        <w:t>Размер задатка</w:t>
      </w:r>
      <w:r w:rsidR="0000486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6DC35361" w14:textId="60B5486B" w:rsidR="00004860" w:rsidRPr="00BC5A14" w:rsidRDefault="00004860" w:rsidP="00E078C7">
      <w:pPr>
        <w:widowControl w:val="0"/>
        <w:tabs>
          <w:tab w:val="left" w:pos="1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A14">
        <w:rPr>
          <w:rFonts w:ascii="Times New Roman" w:hAnsi="Times New Roman" w:cs="Times New Roman"/>
          <w:sz w:val="28"/>
          <w:szCs w:val="28"/>
        </w:rPr>
        <w:t>лот № 1 - 271 929 рублей 00 копеек;</w:t>
      </w:r>
    </w:p>
    <w:p w14:paraId="32BCC278" w14:textId="77777777" w:rsidR="00D6291B" w:rsidRPr="00BC5A14" w:rsidRDefault="00004860" w:rsidP="00E078C7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A14">
        <w:rPr>
          <w:rFonts w:ascii="Times New Roman" w:hAnsi="Times New Roman" w:cs="Times New Roman"/>
          <w:sz w:val="28"/>
          <w:szCs w:val="28"/>
        </w:rPr>
        <w:t>л</w:t>
      </w:r>
      <w:r w:rsidR="00BD270B" w:rsidRPr="00BC5A14">
        <w:rPr>
          <w:rFonts w:ascii="Times New Roman" w:hAnsi="Times New Roman" w:cs="Times New Roman"/>
          <w:sz w:val="28"/>
          <w:szCs w:val="28"/>
        </w:rPr>
        <w:t>от</w:t>
      </w:r>
      <w:r w:rsidRPr="00BC5A14">
        <w:rPr>
          <w:rFonts w:ascii="Times New Roman" w:hAnsi="Times New Roman" w:cs="Times New Roman"/>
          <w:sz w:val="28"/>
          <w:szCs w:val="28"/>
        </w:rPr>
        <w:t xml:space="preserve"> № 2 -</w:t>
      </w:r>
      <w:r w:rsidR="002E4AB3" w:rsidRPr="00BC5A14">
        <w:rPr>
          <w:rFonts w:ascii="Times New Roman" w:hAnsi="Times New Roman" w:cs="Times New Roman"/>
          <w:sz w:val="28"/>
          <w:szCs w:val="28"/>
        </w:rPr>
        <w:t xml:space="preserve"> 22 660</w:t>
      </w:r>
      <w:r w:rsidRPr="00BC5A14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2E4AB3" w:rsidRPr="00BC5A14">
        <w:rPr>
          <w:rFonts w:ascii="Times New Roman" w:hAnsi="Times New Roman" w:cs="Times New Roman"/>
          <w:sz w:val="28"/>
          <w:szCs w:val="28"/>
        </w:rPr>
        <w:t>80</w:t>
      </w:r>
      <w:r w:rsidR="00615CDB" w:rsidRPr="00BC5A14">
        <w:rPr>
          <w:rFonts w:ascii="Times New Roman" w:hAnsi="Times New Roman" w:cs="Times New Roman"/>
          <w:sz w:val="28"/>
          <w:szCs w:val="28"/>
        </w:rPr>
        <w:t xml:space="preserve"> </w:t>
      </w:r>
      <w:r w:rsidRPr="00BC5A14">
        <w:rPr>
          <w:rFonts w:ascii="Times New Roman" w:hAnsi="Times New Roman" w:cs="Times New Roman"/>
          <w:sz w:val="28"/>
          <w:szCs w:val="28"/>
        </w:rPr>
        <w:t>копеек</w:t>
      </w:r>
      <w:r w:rsidR="00D6291B" w:rsidRPr="00BC5A14">
        <w:rPr>
          <w:rFonts w:ascii="Times New Roman" w:hAnsi="Times New Roman" w:cs="Times New Roman"/>
          <w:sz w:val="28"/>
          <w:szCs w:val="28"/>
        </w:rPr>
        <w:t>;</w:t>
      </w:r>
    </w:p>
    <w:p w14:paraId="408C3A27" w14:textId="753AC138" w:rsidR="00BD270B" w:rsidRPr="00BC5A14" w:rsidRDefault="00D6291B" w:rsidP="00E078C7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A14">
        <w:rPr>
          <w:rFonts w:ascii="Times New Roman" w:hAnsi="Times New Roman" w:cs="Times New Roman"/>
          <w:sz w:val="28"/>
          <w:szCs w:val="28"/>
        </w:rPr>
        <w:t>лот № 3 – 20 394 рубля 70 копеек</w:t>
      </w:r>
      <w:r w:rsidR="00004860" w:rsidRPr="00BC5A14">
        <w:rPr>
          <w:rFonts w:ascii="Times New Roman" w:hAnsi="Times New Roman" w:cs="Times New Roman"/>
          <w:sz w:val="28"/>
          <w:szCs w:val="28"/>
        </w:rPr>
        <w:t>.</w:t>
      </w:r>
    </w:p>
    <w:p w14:paraId="3202A2C1" w14:textId="4FDC8BC8" w:rsidR="00850102" w:rsidRPr="00A04F52" w:rsidRDefault="007D4A4D" w:rsidP="00E078C7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23.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Внесенный задаток претендентам, не допущенным к участию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Аукционе, возвращается оператором электронной площадки в соответствии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регламентом ЭП. </w:t>
      </w:r>
    </w:p>
    <w:p w14:paraId="6BFDD219" w14:textId="16E7EF42" w:rsidR="00850102" w:rsidRPr="00A04F52" w:rsidRDefault="007D4A4D" w:rsidP="00E078C7">
      <w:pPr>
        <w:pStyle w:val="ConsPlusNormal"/>
        <w:widowControl w:val="0"/>
        <w:tabs>
          <w:tab w:val="left" w:pos="1134"/>
        </w:tabs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24.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Претендент, подавший заявку на участие в Аукционе, вправе отозвать заявку на участие в Аукционе не позднее окончания срока подачи заявок, направив об этом уведомление оператору ЭП. Внесенный задаток возвращается оператором ЭП в соответствии с регламентом электронной площадки.</w:t>
      </w:r>
    </w:p>
    <w:p w14:paraId="3F9E9981" w14:textId="5AD2801B" w:rsidR="00C717FB" w:rsidRPr="00A04F52" w:rsidRDefault="007D4A4D" w:rsidP="00E078C7">
      <w:pPr>
        <w:pStyle w:val="ConsPlusNormal"/>
        <w:widowControl w:val="0"/>
        <w:tabs>
          <w:tab w:val="left" w:pos="1134"/>
        </w:tabs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25.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если победитель Аукциона не подписал Договор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Аукциона признается уклонившимся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</w:t>
      </w:r>
    </w:p>
    <w:p w14:paraId="081CF26A" w14:textId="7CEF3AFA" w:rsidR="00C47F6D" w:rsidRPr="00A04F52" w:rsidRDefault="007D4A4D" w:rsidP="00E078C7">
      <w:pPr>
        <w:pStyle w:val="ConsPlusNormal"/>
        <w:widowControl w:val="0"/>
        <w:tabs>
          <w:tab w:val="left" w:pos="1134"/>
        </w:tabs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26.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Организатор Аукциона вправе отказаться от Аукциона не </w:t>
      </w:r>
      <w:proofErr w:type="gramStart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</w:t>
      </w:r>
      <w:r w:rsidR="007D3232">
        <w:rPr>
          <w:rFonts w:ascii="Times New Roman" w:hAnsi="Times New Roman" w:cs="Times New Roman"/>
          <w:color w:val="000000" w:themeColor="text1"/>
          <w:sz w:val="28"/>
          <w:szCs w:val="28"/>
        </w:rPr>
        <w:t>три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дня до даты его проведения, о чем в день принятия решения уведомляется оператор ЭП. Извещение об отказе от проведения Аукциона размещается </w:t>
      </w:r>
      <w:proofErr w:type="gramStart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портале в течение одного рабочего дня со дня принятия решения об отказе от проведения</w:t>
      </w:r>
      <w:proofErr w:type="gramEnd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Аукциона. Внесенные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претендентами задатки возвращаются им в соответствии с регламентом ЭП.</w:t>
      </w:r>
    </w:p>
    <w:p w14:paraId="049F31CB" w14:textId="77777777" w:rsidR="00850102" w:rsidRPr="00A04F52" w:rsidRDefault="00850102" w:rsidP="00E078C7">
      <w:pPr>
        <w:pStyle w:val="a6"/>
        <w:widowControl w:val="0"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2DE70141" w14:textId="1277C82F" w:rsidR="00AE16E0" w:rsidRPr="007D3232" w:rsidRDefault="007D4A4D" w:rsidP="00E078C7">
      <w:pPr>
        <w:widowControl w:val="0"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D3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V</w:t>
      </w:r>
      <w:r w:rsidRPr="007D3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. </w:t>
      </w:r>
      <w:r w:rsidR="00AE16E0" w:rsidRPr="007D3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Требования к участникам </w:t>
      </w:r>
      <w:r w:rsidR="00A1714A" w:rsidRPr="007D3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А</w:t>
      </w:r>
      <w:r w:rsidR="00AE16E0" w:rsidRPr="007D3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укциона</w:t>
      </w:r>
    </w:p>
    <w:p w14:paraId="53128261" w14:textId="77777777" w:rsidR="00AE16E0" w:rsidRPr="00A04F52" w:rsidRDefault="00AE16E0" w:rsidP="00E078C7">
      <w:pPr>
        <w:widowControl w:val="0"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503F8CF0" w14:textId="77777777" w:rsidR="00E457FF" w:rsidRPr="00D6291B" w:rsidRDefault="007D4A4D" w:rsidP="00E078C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Претендентом на участие в Аукционе может быть любое юридическое лицо,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осуществляющее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торговую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деятельность,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независимо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от организационно-правовой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формы,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формы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собствен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ности, места нахождения и места </w:t>
      </w:r>
      <w:r w:rsidR="00EB7C9C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происхождения капитала,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индивидуальный предприниматель, осуществляющий торговую деятельность</w:t>
      </w:r>
      <w:r w:rsidR="00EB7C9C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7C9C" w:rsidRPr="00D6291B">
        <w:rPr>
          <w:rFonts w:ascii="Times New Roman" w:hAnsi="Times New Roman"/>
          <w:sz w:val="28"/>
          <w:szCs w:val="28"/>
        </w:rPr>
        <w:t xml:space="preserve">или </w:t>
      </w:r>
      <w:proofErr w:type="spellStart"/>
      <w:r w:rsidR="00EB7C9C" w:rsidRPr="00D6291B">
        <w:rPr>
          <w:rFonts w:ascii="Times New Roman" w:eastAsia="Times New Roman" w:hAnsi="Times New Roman" w:cs="Times New Roman"/>
          <w:sz w:val="28"/>
          <w:szCs w:val="28"/>
        </w:rPr>
        <w:t>самозанятый</w:t>
      </w:r>
      <w:proofErr w:type="spellEnd"/>
      <w:r w:rsidR="00EB7C9C" w:rsidRPr="00D6291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D0C302F" w14:textId="66401CD8" w:rsidR="00E457FF" w:rsidRPr="00D6291B" w:rsidRDefault="00E457FF" w:rsidP="00E078C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A14">
        <w:rPr>
          <w:rFonts w:ascii="Times New Roman" w:hAnsi="Times New Roman" w:cs="Times New Roman"/>
          <w:sz w:val="28"/>
          <w:szCs w:val="28"/>
        </w:rPr>
        <w:t xml:space="preserve">28. </w:t>
      </w:r>
      <w:r w:rsidR="00D6291B" w:rsidRPr="00BC5A14">
        <w:rPr>
          <w:rFonts w:ascii="Times New Roman" w:hAnsi="Times New Roman" w:cs="Times New Roman"/>
          <w:sz w:val="28"/>
          <w:szCs w:val="28"/>
        </w:rPr>
        <w:t>По лотам № 1 и № 2 - з</w:t>
      </w:r>
      <w:r w:rsidRPr="00BC5A14">
        <w:rPr>
          <w:rFonts w:ascii="Times New Roman" w:hAnsi="Times New Roman" w:cs="Times New Roman"/>
          <w:sz w:val="28"/>
          <w:szCs w:val="28"/>
        </w:rPr>
        <w:t>аявитель относится к категории субъектов малого и среднего предпринимательства</w:t>
      </w:r>
      <w:r w:rsidRPr="00BC5A14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Pr="00BC5A14">
        <w:rPr>
          <w:rFonts w:ascii="Times New Roman" w:hAnsi="Times New Roman" w:cs="Times New Roman"/>
          <w:sz w:val="28"/>
          <w:szCs w:val="28"/>
        </w:rPr>
        <w:t>. Сведения</w:t>
      </w:r>
      <w:r w:rsidRPr="00BC5A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629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принадлежности претендента к малому и среднему бизнесу проверяются организатором Аукциона в Едином реестре субъектов малого и среднего предпринимательства на сайте Федеральной налоговой службы </w:t>
      </w:r>
      <w:hyperlink r:id="rId15" w:history="1">
        <w:r w:rsidRPr="00D6291B">
          <w:rPr>
            <w:rFonts w:ascii="Times New Roman" w:hAnsi="Times New Roman" w:cs="Times New Roman"/>
            <w:sz w:val="28"/>
            <w:szCs w:val="28"/>
          </w:rPr>
          <w:t>https://ofd.nalog.ru/index.html</w:t>
        </w:r>
      </w:hyperlink>
      <w:r w:rsidRPr="00D6291B">
        <w:rPr>
          <w:rFonts w:ascii="Times New Roman" w:hAnsi="Times New Roman" w:cs="Times New Roman"/>
          <w:sz w:val="28"/>
          <w:szCs w:val="28"/>
        </w:rPr>
        <w:t>.</w:t>
      </w:r>
    </w:p>
    <w:p w14:paraId="07A166E6" w14:textId="77777777" w:rsidR="00E457FF" w:rsidRPr="007D4A4D" w:rsidRDefault="00E457FF" w:rsidP="00E078C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29. </w:t>
      </w: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заявитель вправе подать только одну заявку на участие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 по каждому лоту.</w:t>
      </w:r>
    </w:p>
    <w:p w14:paraId="55F547B7" w14:textId="77777777" w:rsidR="00E457FF" w:rsidRPr="007D4A4D" w:rsidRDefault="00E457FF" w:rsidP="00E078C7">
      <w:pPr>
        <w:widowControl w:val="0"/>
        <w:tabs>
          <w:tab w:val="left" w:pos="1276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30. </w:t>
      </w:r>
      <w:r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Заявителем не вправе быть лицо:</w:t>
      </w:r>
    </w:p>
    <w:p w14:paraId="3DCD203B" w14:textId="77777777" w:rsidR="00E457FF" w:rsidRPr="00A04F52" w:rsidRDefault="00E457FF" w:rsidP="00E078C7">
      <w:pPr>
        <w:widowControl w:val="0"/>
        <w:tabs>
          <w:tab w:val="left" w:pos="1276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отношении которого установлен факт проведения ликвидации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или наличие решения арбитражного суда о признании банкротом и об открытии конкурсного производства;</w:t>
      </w:r>
    </w:p>
    <w:p w14:paraId="1188ABBF" w14:textId="77777777" w:rsidR="00E457FF" w:rsidRDefault="00E457FF" w:rsidP="00E078C7">
      <w:pPr>
        <w:widowControl w:val="0"/>
        <w:tabs>
          <w:tab w:val="left" w:pos="1276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отношении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которого установлен факт приостановления деятельности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порядке, предусмотренном Кодексом Российской Федерации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 административных правонарушениях, на день подачи заявки на участие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Аукционе;</w:t>
      </w:r>
    </w:p>
    <w:p w14:paraId="008B0081" w14:textId="43316B32" w:rsidR="00E457FF" w:rsidRPr="00A04F52" w:rsidRDefault="00E457FF" w:rsidP="00E078C7">
      <w:pPr>
        <w:widowControl w:val="0"/>
        <w:tabs>
          <w:tab w:val="left" w:pos="1276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отношении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которого установлен факт предоставления на участие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Аукционе недостоверных сведений, содержащихся в документах, прилагаемых к заявке на участие в Аукционе;</w:t>
      </w:r>
    </w:p>
    <w:p w14:paraId="6F9EFA8D" w14:textId="77777777" w:rsidR="00E457FF" w:rsidRPr="00A04F52" w:rsidRDefault="00E457FF" w:rsidP="00E078C7">
      <w:pPr>
        <w:widowControl w:val="0"/>
        <w:tabs>
          <w:tab w:val="left" w:pos="1276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представившее не все документы, перечисленные в извещении;</w:t>
      </w:r>
    </w:p>
    <w:p w14:paraId="40FEE693" w14:textId="77777777" w:rsidR="00E457FF" w:rsidRPr="00A04F52" w:rsidRDefault="00E457FF" w:rsidP="00E078C7">
      <w:pPr>
        <w:widowControl w:val="0"/>
        <w:tabs>
          <w:tab w:val="left" w:pos="1276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которое подало заявку в отсутствие соответствующих полномочий;</w:t>
      </w:r>
      <w:proofErr w:type="gramEnd"/>
    </w:p>
    <w:p w14:paraId="0DE05D90" w14:textId="77777777" w:rsidR="00E457FF" w:rsidRDefault="00E457FF" w:rsidP="00E078C7">
      <w:pPr>
        <w:widowControl w:val="0"/>
        <w:tabs>
          <w:tab w:val="left" w:pos="1276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которое подало две и более заявки на участие в Аукционе в отношении одного и того же лота при условии, если поданные ранее заявки таким лицом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 отозваны.</w:t>
      </w:r>
      <w:proofErr w:type="gramEnd"/>
    </w:p>
    <w:p w14:paraId="73720DB7" w14:textId="77777777" w:rsidR="00E457FF" w:rsidRPr="007D4A4D" w:rsidRDefault="00E457FF" w:rsidP="00E078C7">
      <w:pPr>
        <w:widowControl w:val="0"/>
        <w:tabs>
          <w:tab w:val="left" w:pos="1276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31. </w:t>
      </w:r>
      <w:r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Основаниями для отказа в допуске к участию в Аукционе являются:</w:t>
      </w:r>
    </w:p>
    <w:p w14:paraId="79850C5B" w14:textId="77777777" w:rsidR="00E457FF" w:rsidRPr="004B551F" w:rsidRDefault="00E457FF" w:rsidP="00E078C7">
      <w:pPr>
        <w:widowControl w:val="0"/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4B551F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непредставление документов, подтверждающих осуществление заявителем торговой деятельности</w:t>
      </w:r>
      <w:r w:rsidRPr="004B551F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</w:rPr>
        <w:t xml:space="preserve"> или</w:t>
      </w:r>
      <w:r w:rsidRPr="004B551F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наличие в таких документах недостоверных сведений;</w:t>
      </w:r>
    </w:p>
    <w:p w14:paraId="0037E80A" w14:textId="449F73E5" w:rsidR="00E457FF" w:rsidRPr="00BC5A14" w:rsidRDefault="00D6291B" w:rsidP="00E078C7">
      <w:pPr>
        <w:widowControl w:val="0"/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A14">
        <w:rPr>
          <w:rFonts w:ascii="Times New Roman" w:hAnsi="Times New Roman" w:cs="Times New Roman"/>
          <w:sz w:val="28"/>
          <w:szCs w:val="28"/>
        </w:rPr>
        <w:t xml:space="preserve">по лотам № 1 и № 2 - </w:t>
      </w:r>
      <w:r w:rsidR="00E457FF" w:rsidRPr="00BC5A14">
        <w:rPr>
          <w:rFonts w:ascii="Times New Roman" w:hAnsi="Times New Roman" w:cs="Times New Roman"/>
          <w:sz w:val="28"/>
          <w:szCs w:val="28"/>
        </w:rPr>
        <w:t>заявитель не относится к категории субъектов малого и среднего предпринимательства;</w:t>
      </w:r>
    </w:p>
    <w:p w14:paraId="7BCD672D" w14:textId="77777777" w:rsidR="00E457FF" w:rsidRPr="004B551F" w:rsidRDefault="00E457FF" w:rsidP="00E078C7">
      <w:pPr>
        <w:widowControl w:val="0"/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5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относится к лицам, указанным </w:t>
      </w:r>
      <w:r w:rsidRPr="004B551F">
        <w:rPr>
          <w:rFonts w:ascii="Times New Roman" w:hAnsi="Times New Roman" w:cs="Times New Roman"/>
          <w:sz w:val="28"/>
          <w:szCs w:val="28"/>
        </w:rPr>
        <w:t xml:space="preserve">в пункте 30 </w:t>
      </w:r>
      <w:r w:rsidRPr="004B551F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извещения</w:t>
      </w:r>
      <w:r w:rsidRPr="004B551F">
        <w:rPr>
          <w:rFonts w:ascii="Times New Roman" w:hAnsi="Times New Roman" w:cs="Times New Roman"/>
          <w:sz w:val="28"/>
          <w:szCs w:val="28"/>
        </w:rPr>
        <w:t>;</w:t>
      </w:r>
    </w:p>
    <w:p w14:paraId="11FC1540" w14:textId="77777777" w:rsidR="00E457FF" w:rsidRPr="00A04F52" w:rsidRDefault="00E457FF" w:rsidP="00E078C7">
      <w:pPr>
        <w:widowControl w:val="0"/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невнесение задатка на счет оператора электронной площадки.</w:t>
      </w:r>
    </w:p>
    <w:p w14:paraId="5171D20B" w14:textId="5CB9F3CA" w:rsidR="00012288" w:rsidRPr="004B551F" w:rsidRDefault="007D4A4D" w:rsidP="00E078C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lastRenderedPageBreak/>
        <w:t>VI</w:t>
      </w:r>
      <w:r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012288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Определение победителя </w:t>
      </w:r>
      <w:r w:rsidR="00A1714A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</w:t>
      </w:r>
      <w:r w:rsidR="00012288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укциона</w:t>
      </w:r>
    </w:p>
    <w:p w14:paraId="4101652C" w14:textId="77777777" w:rsidR="00012288" w:rsidRPr="00A04F52" w:rsidRDefault="00012288" w:rsidP="00E078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845879F" w14:textId="4A9EF158" w:rsidR="00AF466D" w:rsidRDefault="007D4A4D" w:rsidP="00E078C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31. 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Дата определения победителя Аукциона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5D50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 июня</w:t>
      </w:r>
      <w:r w:rsidR="00740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BC5A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</w:t>
      </w:r>
      <w:r w:rsidR="00DA1C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D228D0" w:rsidRP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день окончания аукциона</w:t>
      </w:r>
      <w:r w:rsid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04B73211" w14:textId="0C3E9A6A" w:rsidR="00F373F0" w:rsidRPr="00A04F52" w:rsidRDefault="007D4A4D" w:rsidP="00E078C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32.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Выигравшим </w:t>
      </w:r>
      <w:r w:rsidR="00A452C5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 признается лицо, предложившее наиболее высокую цену </w:t>
      </w:r>
      <w:r w:rsidR="00F373F0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право заключения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F373F0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оговора на размещение нестационарного торгового объекта</w:t>
      </w:r>
      <w:r w:rsidR="00E9548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73F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 предоставления земельного участка (далее – Договор).</w:t>
      </w:r>
    </w:p>
    <w:p w14:paraId="4B99056E" w14:textId="77777777" w:rsidR="00644204" w:rsidRPr="00A04F52" w:rsidRDefault="00644204" w:rsidP="00E078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62B21AE" w14:textId="2F7F9D34" w:rsidR="00012288" w:rsidRPr="004B551F" w:rsidRDefault="00D228D0" w:rsidP="00E078C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VII</w:t>
      </w:r>
      <w:r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012288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Порядок заключения </w:t>
      </w:r>
      <w:r w:rsidR="00A1714A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</w:t>
      </w:r>
      <w:r w:rsidR="00012288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оговора</w:t>
      </w:r>
    </w:p>
    <w:p w14:paraId="1299C43A" w14:textId="77777777" w:rsidR="00012288" w:rsidRPr="00A04F52" w:rsidRDefault="00012288" w:rsidP="00E078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9E639BF" w14:textId="7926ADF6" w:rsidR="005A5B26" w:rsidRPr="00A04F52" w:rsidRDefault="00D228D0" w:rsidP="00E078C7">
      <w:pPr>
        <w:pStyle w:val="ConsPlusNormal"/>
        <w:widowControl w:val="0"/>
        <w:tabs>
          <w:tab w:val="left" w:pos="1276"/>
        </w:tabs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115"/>
      <w:bookmarkEnd w:id="4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33. </w:t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Договор заключается победителем Аукциона и Администрацией </w:t>
      </w:r>
      <w:r w:rsidR="004527D4" w:rsidRPr="0074041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527D4" w:rsidRPr="0074041A">
        <w:rPr>
          <w:szCs w:val="28"/>
        </w:rPr>
        <w:t xml:space="preserve"> </w:t>
      </w:r>
      <w:r w:rsidR="005A5B26" w:rsidRPr="0074041A">
        <w:rPr>
          <w:rFonts w:ascii="Times New Roman" w:hAnsi="Times New Roman" w:cs="Times New Roman"/>
          <w:sz w:val="28"/>
          <w:szCs w:val="28"/>
        </w:rPr>
        <w:t xml:space="preserve">"Город </w:t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Архангельск" по форме согласно приложению № 5 </w:t>
      </w:r>
      <w:r w:rsidR="00C5404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извещению.</w:t>
      </w:r>
    </w:p>
    <w:p w14:paraId="0D4B9835" w14:textId="201213B5" w:rsidR="005A5B26" w:rsidRPr="00A04F52" w:rsidRDefault="00D228D0" w:rsidP="00E078C7">
      <w:pPr>
        <w:pStyle w:val="ConsPlusNormal"/>
        <w:widowControl w:val="0"/>
        <w:tabs>
          <w:tab w:val="left" w:pos="1276"/>
        </w:tabs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34. </w:t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подписания Договора составляет </w:t>
      </w:r>
      <w:r w:rsidR="004B551F">
        <w:rPr>
          <w:rFonts w:ascii="Times New Roman" w:hAnsi="Times New Roman" w:cs="Times New Roman"/>
          <w:color w:val="000000" w:themeColor="text1"/>
          <w:sz w:val="28"/>
          <w:szCs w:val="28"/>
        </w:rPr>
        <w:t>пять</w:t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проведения Аукциона.</w:t>
      </w:r>
    </w:p>
    <w:p w14:paraId="7AB16158" w14:textId="165C0C7F" w:rsidR="00012288" w:rsidRPr="00A04F52" w:rsidRDefault="00D228D0" w:rsidP="00E078C7">
      <w:pPr>
        <w:pStyle w:val="ConsPlusNormal"/>
        <w:widowControl w:val="0"/>
        <w:tabs>
          <w:tab w:val="left" w:pos="1276"/>
        </w:tabs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35. </w:t>
      </w:r>
      <w:r w:rsidR="00A04F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победитель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не подписал Договор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признается уклонившимся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от заключения Договора, и денежные средства, внесенные им в качестве задатка, не возвращаются. Протокол о признании побед</w:t>
      </w:r>
      <w:r w:rsidR="004B5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ителя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</w:t>
      </w:r>
      <w:proofErr w:type="gramStart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уклонившимся</w:t>
      </w:r>
      <w:proofErr w:type="gramEnd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14:paraId="0CA0C098" w14:textId="21B43D8A" w:rsidR="00E51D91" w:rsidRPr="00A04F52" w:rsidRDefault="00D228D0" w:rsidP="00E078C7">
      <w:pPr>
        <w:pStyle w:val="ConsPlusNormal"/>
        <w:widowControl w:val="0"/>
        <w:tabs>
          <w:tab w:val="left" w:pos="1276"/>
        </w:tabs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36. 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Договора организатор Аукциона в течение </w:t>
      </w:r>
      <w:r w:rsidR="004B551F">
        <w:rPr>
          <w:rFonts w:ascii="Times New Roman" w:hAnsi="Times New Roman" w:cs="Times New Roman"/>
          <w:color w:val="000000" w:themeColor="text1"/>
          <w:sz w:val="28"/>
          <w:szCs w:val="28"/>
        </w:rPr>
        <w:t>пяти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заключения Договора выдает владельцу объекта Паспорт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размещение нестационарного торгового объекта (далее </w:t>
      </w:r>
      <w:r w:rsidR="00F32866" w:rsidRPr="00F32866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Паспорт) по форме согласно приложению № 6 к настоящему извещению.</w:t>
      </w:r>
    </w:p>
    <w:p w14:paraId="2059948B" w14:textId="5FB23E63" w:rsidR="00E51D91" w:rsidRPr="00A04F52" w:rsidRDefault="00D228D0" w:rsidP="00E078C7">
      <w:pPr>
        <w:pStyle w:val="ConsPlusNormal"/>
        <w:widowControl w:val="0"/>
        <w:tabs>
          <w:tab w:val="left" w:pos="1276"/>
        </w:tabs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37. 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14:paraId="58DA43DD" w14:textId="3A43E556" w:rsidR="00012288" w:rsidRPr="00A04F52" w:rsidRDefault="00D228D0" w:rsidP="00E078C7">
      <w:pPr>
        <w:pStyle w:val="ConsPlusNormal"/>
        <w:widowControl w:val="0"/>
        <w:tabs>
          <w:tab w:val="left" w:pos="1276"/>
        </w:tabs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38. </w:t>
      </w:r>
      <w:proofErr w:type="gramStart"/>
      <w:r w:rsidR="002C12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уклонения победителя 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от заключения Договора организатор  Аукциона в течение трех рабочих дней со дня размещения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официальном портале, электронной площадке протокола о признании победителя  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</w:t>
      </w:r>
      <w:r w:rsidR="004B551F" w:rsidRPr="00995187">
        <w:rPr>
          <w:rFonts w:ascii="Times New Roman" w:hAnsi="Times New Roman" w:cs="Times New Roman"/>
          <w:color w:val="000000" w:themeColor="text1"/>
          <w:sz w:val="28"/>
          <w:szCs w:val="28"/>
        </w:rPr>
        <w:t>пят</w:t>
      </w:r>
      <w:r w:rsidR="0099518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дней,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4B5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цене, предложенной участником 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Аукциона, сделавшим предпоследнее предложение о цене</w:t>
      </w:r>
      <w:proofErr w:type="gramEnd"/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Договора. Участник Аукциона, сделавший предпоследнее предложение о цене Договора, вправе заключить Договор путем направления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Администрацию подписанного Договора в установленный для его заключения срок и при условии оплаты 10</w:t>
      </w:r>
      <w:r w:rsidR="00E00C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процентов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цены Договора единовременным платежом до подписания Договора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1B4088C" w14:textId="78DC7370" w:rsidR="00012288" w:rsidRPr="00A04F52" w:rsidRDefault="00D228D0" w:rsidP="00E078C7">
      <w:pPr>
        <w:pStyle w:val="ConsPlusNormal"/>
        <w:widowControl w:val="0"/>
        <w:tabs>
          <w:tab w:val="left" w:pos="1276"/>
        </w:tabs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39.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участник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14:paraId="4E0952EC" w14:textId="151A9398" w:rsidR="00012288" w:rsidRPr="00A04F52" w:rsidRDefault="00D228D0" w:rsidP="00E078C7">
      <w:pPr>
        <w:pStyle w:val="ConsPlusNormal"/>
        <w:widowControl w:val="0"/>
        <w:tabs>
          <w:tab w:val="left" w:pos="1276"/>
        </w:tabs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40.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Победитель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(участник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укциона, сделавший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предпоследнее предложение о цене Договора,</w:t>
      </w:r>
      <w:r w:rsidR="00B24F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уклонения победителя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</w:t>
      </w:r>
      <w:r w:rsidR="00B24F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Договора) вправе досрочно </w:t>
      </w:r>
      <w:proofErr w:type="gramStart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оплатить цену Договора</w:t>
      </w:r>
      <w:proofErr w:type="gramEnd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9905B90" w14:textId="08D00FD1" w:rsidR="00012288" w:rsidRPr="00A04F52" w:rsidRDefault="00D228D0" w:rsidP="00E078C7">
      <w:pPr>
        <w:pStyle w:val="ConsPlusNormal"/>
        <w:widowControl w:val="0"/>
        <w:tabs>
          <w:tab w:val="left" w:pos="1276"/>
        </w:tabs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41.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является несостоявшимся, если на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 не подано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 одной заявки или если по результатам рассмотрения заявок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укционе принято решение об отказе в допуске к участию в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всем претендентам, подавшим заявки.</w:t>
      </w:r>
    </w:p>
    <w:p w14:paraId="3100391F" w14:textId="6207BAB6" w:rsidR="00012288" w:rsidRPr="00A04F52" w:rsidRDefault="00D228D0" w:rsidP="00E078C7">
      <w:pPr>
        <w:pStyle w:val="ConsPlusNormal"/>
        <w:widowControl w:val="0"/>
        <w:tabs>
          <w:tab w:val="left" w:pos="1276"/>
        </w:tabs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42.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 признается несостоявшимся, если в нем участвовал только один участник, в том числе</w:t>
      </w:r>
      <w:r w:rsidR="004B551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на участие в Аукционе подана единственная 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14:paraId="6E77559D" w14:textId="1757A92D" w:rsidR="00AF466D" w:rsidRDefault="00D228D0" w:rsidP="00E078C7">
      <w:pPr>
        <w:pStyle w:val="ConsPlusNormal"/>
        <w:widowControl w:val="0"/>
        <w:tabs>
          <w:tab w:val="left" w:pos="1276"/>
        </w:tabs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43.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принятия решения о допуске к участию в Аукционе только одного претендента, в том числе единственно подавшего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Аукционе, Договор заключа</w:t>
      </w:r>
      <w:r w:rsidR="00B24F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ется с единственным участником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по начальной цене.</w:t>
      </w:r>
    </w:p>
    <w:p w14:paraId="7AB5E4CF" w14:textId="09143C33" w:rsidR="00012288" w:rsidRPr="00A04F52" w:rsidRDefault="00D228D0" w:rsidP="00E078C7">
      <w:pPr>
        <w:pStyle w:val="ConsPlusNormal"/>
        <w:widowControl w:val="0"/>
        <w:tabs>
          <w:tab w:val="left" w:pos="1276"/>
        </w:tabs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44.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Организатор Аукциона в случаях, указанных в пункте </w:t>
      </w:r>
      <w:r w:rsidR="0058590E">
        <w:rPr>
          <w:rFonts w:ascii="Times New Roman" w:hAnsi="Times New Roman" w:cs="Times New Roman"/>
          <w:color w:val="000000" w:themeColor="text1"/>
          <w:sz w:val="28"/>
          <w:szCs w:val="28"/>
        </w:rPr>
        <w:t>38</w:t>
      </w:r>
      <w:r w:rsidR="002C12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123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настояще</w:t>
      </w:r>
      <w:r w:rsidR="002C1237">
        <w:rPr>
          <w:rFonts w:ascii="Times New Roman" w:hAnsi="Times New Roman" w:cs="Times New Roman"/>
          <w:color w:val="000000" w:themeColor="text1"/>
          <w:sz w:val="28"/>
          <w:szCs w:val="28"/>
        </w:rPr>
        <w:t>го извещения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в случае, если Договор не был заключен с победителем Аукциона или участником Аукциона, сделавшим предпоследнее предложение </w:t>
      </w:r>
      <w:r w:rsidR="002A56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о цене Аукциона, вправе объявить о проведении повторного аукциона.</w:t>
      </w:r>
    </w:p>
    <w:p w14:paraId="4DDBEF00" w14:textId="77777777" w:rsidR="00A04F52" w:rsidRPr="00A04F52" w:rsidRDefault="00A04F52" w:rsidP="00E078C7">
      <w:pPr>
        <w:pStyle w:val="ConsPlusNormal"/>
        <w:widowControl w:val="0"/>
        <w:tabs>
          <w:tab w:val="left" w:pos="1276"/>
        </w:tabs>
        <w:suppressAutoHyphens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489DDFB" w14:textId="0D1086F3" w:rsidR="00383D57" w:rsidRPr="004B551F" w:rsidRDefault="00D228D0" w:rsidP="00E078C7">
      <w:pPr>
        <w:widowControl w:val="0"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B551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VIII</w:t>
      </w:r>
      <w:r w:rsidRPr="004B551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. </w:t>
      </w:r>
      <w:r w:rsidR="00383D57" w:rsidRPr="004B551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Разрешение споров</w:t>
      </w:r>
    </w:p>
    <w:p w14:paraId="3461D779" w14:textId="77777777" w:rsidR="00383D57" w:rsidRPr="00A04F52" w:rsidRDefault="00383D57" w:rsidP="00E078C7">
      <w:pPr>
        <w:widowControl w:val="0"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B1E6869" w14:textId="4AECD036" w:rsidR="00511ED1" w:rsidRDefault="00D228D0" w:rsidP="00E078C7">
      <w:pPr>
        <w:widowControl w:val="0"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45. </w:t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Заявитель, участник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укциона, не согласные с решением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или действиями организатора или оператора ЭП, вправе обжаловать их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судебном порядке.</w:t>
      </w:r>
    </w:p>
    <w:p w14:paraId="0F3F27FF" w14:textId="43ADE089" w:rsidR="002566CC" w:rsidRDefault="00511ED1" w:rsidP="0043125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</w:t>
      </w:r>
    </w:p>
    <w:sectPr w:rsidR="002566CC" w:rsidSect="005D3CC9">
      <w:headerReference w:type="default" r:id="rId16"/>
      <w:headerReference w:type="first" r:id="rId17"/>
      <w:pgSz w:w="11906" w:h="16838"/>
      <w:pgMar w:top="1134" w:right="567" w:bottom="1134" w:left="1701" w:header="567" w:footer="31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033D61" w14:textId="77777777" w:rsidR="00885022" w:rsidRDefault="00885022" w:rsidP="00AE16E0">
      <w:pPr>
        <w:spacing w:after="0" w:line="240" w:lineRule="auto"/>
      </w:pPr>
      <w:r>
        <w:separator/>
      </w:r>
    </w:p>
  </w:endnote>
  <w:endnote w:type="continuationSeparator" w:id="0">
    <w:p w14:paraId="2B4A87E6" w14:textId="77777777" w:rsidR="00885022" w:rsidRDefault="00885022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4D768B" w14:textId="77777777" w:rsidR="00885022" w:rsidRDefault="00885022" w:rsidP="00AE16E0">
      <w:pPr>
        <w:spacing w:after="0" w:line="240" w:lineRule="auto"/>
      </w:pPr>
      <w:r>
        <w:separator/>
      </w:r>
    </w:p>
  </w:footnote>
  <w:footnote w:type="continuationSeparator" w:id="0">
    <w:p w14:paraId="7235A1A7" w14:textId="77777777" w:rsidR="00885022" w:rsidRDefault="00885022" w:rsidP="00AE16E0">
      <w:pPr>
        <w:spacing w:after="0" w:line="240" w:lineRule="auto"/>
      </w:pPr>
      <w:r>
        <w:continuationSeparator/>
      </w:r>
    </w:p>
  </w:footnote>
  <w:footnote w:id="1">
    <w:p w14:paraId="0EC7E955" w14:textId="77777777" w:rsidR="00E457FF" w:rsidRDefault="00E457FF" w:rsidP="00E457FF">
      <w:pPr>
        <w:shd w:val="clear" w:color="auto" w:fill="FFFFFF"/>
        <w:spacing w:after="0" w:line="16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41B">
        <w:rPr>
          <w:rStyle w:val="ac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– </w:t>
      </w:r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Численность работников за предшествующий календарный год: </w:t>
      </w:r>
      <w:bookmarkStart w:id="2" w:name="dst124"/>
      <w:bookmarkEnd w:id="2"/>
    </w:p>
    <w:p w14:paraId="264F1462" w14:textId="77777777" w:rsidR="00E457FF" w:rsidRDefault="00E457FF" w:rsidP="00E457FF">
      <w:pPr>
        <w:shd w:val="clear" w:color="auto" w:fill="FFFFFF"/>
        <w:spacing w:after="0" w:line="160" w:lineRule="atLeast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а) до ста человек для малых предприятий (среди малых предприятий выделяются </w:t>
      </w:r>
      <w:proofErr w:type="spellStart"/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>микропредприятия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>до пятнадцати человек);</w:t>
      </w:r>
      <w:bookmarkStart w:id="3" w:name="dst125"/>
      <w:bookmarkEnd w:id="3"/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42CDB769" w14:textId="77777777" w:rsidR="00E457FF" w:rsidRPr="0081641B" w:rsidRDefault="00E457FF" w:rsidP="00E457FF">
      <w:pPr>
        <w:shd w:val="clear" w:color="auto" w:fill="FFFFFF"/>
        <w:spacing w:after="0" w:line="160" w:lineRule="atLeast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>б) от ста одного до двухсот пятидесяти человек для средних предприятий (</w:t>
      </w:r>
      <w:r w:rsidRPr="0081641B">
        <w:rPr>
          <w:rFonts w:ascii="Times New Roman" w:hAnsi="Times New Roman" w:cs="Times New Roman"/>
          <w:sz w:val="20"/>
          <w:szCs w:val="20"/>
        </w:rPr>
        <w:t>Федеральный закон "О развитии малого и среднего предпринимательства в Российской Федерации" от 24</w:t>
      </w:r>
      <w:r>
        <w:rPr>
          <w:rFonts w:ascii="Times New Roman" w:hAnsi="Times New Roman" w:cs="Times New Roman"/>
          <w:sz w:val="20"/>
          <w:szCs w:val="20"/>
        </w:rPr>
        <w:t xml:space="preserve"> июля </w:t>
      </w:r>
      <w:r w:rsidRPr="0081641B">
        <w:rPr>
          <w:rFonts w:ascii="Times New Roman" w:hAnsi="Times New Roman" w:cs="Times New Roman"/>
          <w:sz w:val="20"/>
          <w:szCs w:val="20"/>
        </w:rPr>
        <w:t>2007</w:t>
      </w:r>
      <w:r>
        <w:rPr>
          <w:rFonts w:ascii="Times New Roman" w:hAnsi="Times New Roman" w:cs="Times New Roman"/>
          <w:sz w:val="20"/>
          <w:szCs w:val="20"/>
        </w:rPr>
        <w:t xml:space="preserve"> года №</w:t>
      </w:r>
      <w:r w:rsidRPr="0081641B">
        <w:rPr>
          <w:rFonts w:ascii="Times New Roman" w:hAnsi="Times New Roman" w:cs="Times New Roman"/>
          <w:sz w:val="20"/>
          <w:szCs w:val="20"/>
        </w:rPr>
        <w:t xml:space="preserve"> 209-ФЗ).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323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6E0414B" w14:textId="766DD9A9" w:rsidR="00A42F34" w:rsidRPr="00E078C7" w:rsidRDefault="00A42F34" w:rsidP="00A42F34">
        <w:pPr>
          <w:pStyle w:val="af5"/>
          <w:tabs>
            <w:tab w:val="clear" w:pos="9355"/>
            <w:tab w:val="right" w:pos="9639"/>
          </w:tabs>
          <w:jc w:val="center"/>
          <w:rPr>
            <w:rFonts w:ascii="Times New Roman" w:hAnsi="Times New Roman" w:cs="Times New Roman"/>
            <w:sz w:val="24"/>
            <w:szCs w:val="24"/>
          </w:rPr>
        </w:pPr>
        <w:r w:rsidRPr="00E078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078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078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F0D4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078C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CDEC3EF" w14:textId="77777777" w:rsidR="00A42F34" w:rsidRDefault="00A42F34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30BDA" w14:textId="2F5433A2" w:rsidR="008E4368" w:rsidRPr="00A305C6" w:rsidRDefault="008E4368">
    <w:pPr>
      <w:pStyle w:val="af5"/>
      <w:jc w:val="center"/>
      <w:rPr>
        <w:rFonts w:ascii="Times New Roman" w:hAnsi="Times New Roman" w:cs="Times New Roman"/>
        <w:sz w:val="20"/>
        <w:szCs w:val="20"/>
      </w:rPr>
    </w:pPr>
  </w:p>
  <w:p w14:paraId="3FE9F23F" w14:textId="77777777" w:rsidR="008E4368" w:rsidRDefault="008E436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>
    <w:nsid w:val="2C4D4293"/>
    <w:multiLevelType w:val="hybridMultilevel"/>
    <w:tmpl w:val="3F8424C6"/>
    <w:lvl w:ilvl="0" w:tplc="9A564E8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553CE"/>
    <w:multiLevelType w:val="hybridMultilevel"/>
    <w:tmpl w:val="5EA2EC38"/>
    <w:lvl w:ilvl="0" w:tplc="4AFCFF7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BCE45A5"/>
    <w:multiLevelType w:val="hybridMultilevel"/>
    <w:tmpl w:val="6626445A"/>
    <w:lvl w:ilvl="0" w:tplc="40E6364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173075F"/>
    <w:multiLevelType w:val="multilevel"/>
    <w:tmpl w:val="35B0EA68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4"/>
  </w:num>
  <w:num w:numId="5">
    <w:abstractNumId w:val="0"/>
  </w:num>
  <w:num w:numId="6">
    <w:abstractNumId w:val="9"/>
  </w:num>
  <w:num w:numId="7">
    <w:abstractNumId w:val="2"/>
  </w:num>
  <w:num w:numId="8">
    <w:abstractNumId w:val="6"/>
  </w:num>
  <w:num w:numId="9">
    <w:abstractNumId w:val="3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4860"/>
    <w:rsid w:val="00012288"/>
    <w:rsid w:val="00034865"/>
    <w:rsid w:val="0003548F"/>
    <w:rsid w:val="000376B1"/>
    <w:rsid w:val="00043C33"/>
    <w:rsid w:val="00047DC9"/>
    <w:rsid w:val="00071412"/>
    <w:rsid w:val="00075E41"/>
    <w:rsid w:val="00083784"/>
    <w:rsid w:val="00083C7C"/>
    <w:rsid w:val="000875D6"/>
    <w:rsid w:val="00095948"/>
    <w:rsid w:val="00097C24"/>
    <w:rsid w:val="000C1F4E"/>
    <w:rsid w:val="000D4D9B"/>
    <w:rsid w:val="000E450A"/>
    <w:rsid w:val="000F0EED"/>
    <w:rsid w:val="000F2506"/>
    <w:rsid w:val="000F2966"/>
    <w:rsid w:val="000F73F7"/>
    <w:rsid w:val="00103783"/>
    <w:rsid w:val="0011180F"/>
    <w:rsid w:val="00116E93"/>
    <w:rsid w:val="00146797"/>
    <w:rsid w:val="001600C9"/>
    <w:rsid w:val="00160567"/>
    <w:rsid w:val="00162EEF"/>
    <w:rsid w:val="00164DBF"/>
    <w:rsid w:val="0016625B"/>
    <w:rsid w:val="00170874"/>
    <w:rsid w:val="00172781"/>
    <w:rsid w:val="00186D97"/>
    <w:rsid w:val="001905D9"/>
    <w:rsid w:val="00194DB7"/>
    <w:rsid w:val="001A1529"/>
    <w:rsid w:val="001C1051"/>
    <w:rsid w:val="001C2CCF"/>
    <w:rsid w:val="001C7DB8"/>
    <w:rsid w:val="001D4106"/>
    <w:rsid w:val="001D5DCC"/>
    <w:rsid w:val="001E0D84"/>
    <w:rsid w:val="00200420"/>
    <w:rsid w:val="00202910"/>
    <w:rsid w:val="002054CD"/>
    <w:rsid w:val="00206018"/>
    <w:rsid w:val="00213A1B"/>
    <w:rsid w:val="00214B3F"/>
    <w:rsid w:val="002155FE"/>
    <w:rsid w:val="002271BC"/>
    <w:rsid w:val="00237D9D"/>
    <w:rsid w:val="00241101"/>
    <w:rsid w:val="002566CC"/>
    <w:rsid w:val="00257C3B"/>
    <w:rsid w:val="00265F04"/>
    <w:rsid w:val="0026607D"/>
    <w:rsid w:val="00270836"/>
    <w:rsid w:val="002720A9"/>
    <w:rsid w:val="00287DAE"/>
    <w:rsid w:val="00293D98"/>
    <w:rsid w:val="002A5666"/>
    <w:rsid w:val="002A5ABA"/>
    <w:rsid w:val="002A5C1D"/>
    <w:rsid w:val="002B0FBB"/>
    <w:rsid w:val="002B15A7"/>
    <w:rsid w:val="002C1237"/>
    <w:rsid w:val="002E3252"/>
    <w:rsid w:val="002E3B09"/>
    <w:rsid w:val="002E4AB3"/>
    <w:rsid w:val="002E7D1C"/>
    <w:rsid w:val="002F0D43"/>
    <w:rsid w:val="002F6217"/>
    <w:rsid w:val="002F7C0A"/>
    <w:rsid w:val="00307285"/>
    <w:rsid w:val="00322F62"/>
    <w:rsid w:val="00332ECB"/>
    <w:rsid w:val="00341195"/>
    <w:rsid w:val="00342AA4"/>
    <w:rsid w:val="003512CB"/>
    <w:rsid w:val="0035699D"/>
    <w:rsid w:val="00360F75"/>
    <w:rsid w:val="00362B39"/>
    <w:rsid w:val="0036776C"/>
    <w:rsid w:val="00373943"/>
    <w:rsid w:val="00374A61"/>
    <w:rsid w:val="00383D57"/>
    <w:rsid w:val="00387C1B"/>
    <w:rsid w:val="00393AFF"/>
    <w:rsid w:val="0039711E"/>
    <w:rsid w:val="003A01B3"/>
    <w:rsid w:val="003A7019"/>
    <w:rsid w:val="003B680A"/>
    <w:rsid w:val="003C0769"/>
    <w:rsid w:val="003D0005"/>
    <w:rsid w:val="003D115C"/>
    <w:rsid w:val="003D1BE7"/>
    <w:rsid w:val="003D5676"/>
    <w:rsid w:val="003D5E76"/>
    <w:rsid w:val="003D67C3"/>
    <w:rsid w:val="003E0A9D"/>
    <w:rsid w:val="003E0B6E"/>
    <w:rsid w:val="003E2069"/>
    <w:rsid w:val="003E7454"/>
    <w:rsid w:val="003F597B"/>
    <w:rsid w:val="00400717"/>
    <w:rsid w:val="004020C8"/>
    <w:rsid w:val="00402AE8"/>
    <w:rsid w:val="00404C48"/>
    <w:rsid w:val="00410A70"/>
    <w:rsid w:val="00413C7F"/>
    <w:rsid w:val="00423904"/>
    <w:rsid w:val="00431259"/>
    <w:rsid w:val="00435AC0"/>
    <w:rsid w:val="00444AEF"/>
    <w:rsid w:val="00446872"/>
    <w:rsid w:val="004527D4"/>
    <w:rsid w:val="00452B99"/>
    <w:rsid w:val="004552EC"/>
    <w:rsid w:val="004666C8"/>
    <w:rsid w:val="00476F44"/>
    <w:rsid w:val="0048165F"/>
    <w:rsid w:val="00490432"/>
    <w:rsid w:val="00491F9D"/>
    <w:rsid w:val="00492610"/>
    <w:rsid w:val="00492A41"/>
    <w:rsid w:val="004A2A2E"/>
    <w:rsid w:val="004B551F"/>
    <w:rsid w:val="004B77FA"/>
    <w:rsid w:val="004D1C59"/>
    <w:rsid w:val="004D7706"/>
    <w:rsid w:val="004E107A"/>
    <w:rsid w:val="004E53D6"/>
    <w:rsid w:val="004F3FA1"/>
    <w:rsid w:val="004F5F45"/>
    <w:rsid w:val="00511ED1"/>
    <w:rsid w:val="00514766"/>
    <w:rsid w:val="0051481F"/>
    <w:rsid w:val="00520C73"/>
    <w:rsid w:val="0053156D"/>
    <w:rsid w:val="00542C73"/>
    <w:rsid w:val="0054652D"/>
    <w:rsid w:val="0055047C"/>
    <w:rsid w:val="00550F9B"/>
    <w:rsid w:val="00560A7A"/>
    <w:rsid w:val="005815C7"/>
    <w:rsid w:val="0058590E"/>
    <w:rsid w:val="005900BE"/>
    <w:rsid w:val="005942CC"/>
    <w:rsid w:val="00596444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5C550B"/>
    <w:rsid w:val="005D3CC9"/>
    <w:rsid w:val="005D5056"/>
    <w:rsid w:val="005D589D"/>
    <w:rsid w:val="005E4BFE"/>
    <w:rsid w:val="005E72CA"/>
    <w:rsid w:val="005F3BDC"/>
    <w:rsid w:val="00615CDB"/>
    <w:rsid w:val="0062604D"/>
    <w:rsid w:val="00640349"/>
    <w:rsid w:val="00644204"/>
    <w:rsid w:val="0064423F"/>
    <w:rsid w:val="00653F9B"/>
    <w:rsid w:val="0066091D"/>
    <w:rsid w:val="00661971"/>
    <w:rsid w:val="00672550"/>
    <w:rsid w:val="0067406D"/>
    <w:rsid w:val="00675369"/>
    <w:rsid w:val="00680496"/>
    <w:rsid w:val="00683DA0"/>
    <w:rsid w:val="00684382"/>
    <w:rsid w:val="00684C55"/>
    <w:rsid w:val="006878FE"/>
    <w:rsid w:val="006B7470"/>
    <w:rsid w:val="006C0229"/>
    <w:rsid w:val="006C7C41"/>
    <w:rsid w:val="006E36D6"/>
    <w:rsid w:val="006F1AB0"/>
    <w:rsid w:val="007139EB"/>
    <w:rsid w:val="00717367"/>
    <w:rsid w:val="0072640A"/>
    <w:rsid w:val="00732DFE"/>
    <w:rsid w:val="00733343"/>
    <w:rsid w:val="0074041A"/>
    <w:rsid w:val="007531BA"/>
    <w:rsid w:val="00755BCE"/>
    <w:rsid w:val="00770702"/>
    <w:rsid w:val="00777151"/>
    <w:rsid w:val="00785385"/>
    <w:rsid w:val="007865FE"/>
    <w:rsid w:val="007959E1"/>
    <w:rsid w:val="00797068"/>
    <w:rsid w:val="007B01A8"/>
    <w:rsid w:val="007B2F79"/>
    <w:rsid w:val="007C4F32"/>
    <w:rsid w:val="007D3232"/>
    <w:rsid w:val="007D4A4D"/>
    <w:rsid w:val="007E1E5D"/>
    <w:rsid w:val="007F3AEE"/>
    <w:rsid w:val="007F6BA6"/>
    <w:rsid w:val="00800922"/>
    <w:rsid w:val="00802FD3"/>
    <w:rsid w:val="00803259"/>
    <w:rsid w:val="00813BEC"/>
    <w:rsid w:val="00816211"/>
    <w:rsid w:val="0081641B"/>
    <w:rsid w:val="00827EF2"/>
    <w:rsid w:val="00842135"/>
    <w:rsid w:val="00842172"/>
    <w:rsid w:val="00850102"/>
    <w:rsid w:val="00862E72"/>
    <w:rsid w:val="008711D4"/>
    <w:rsid w:val="00873763"/>
    <w:rsid w:val="00876ACA"/>
    <w:rsid w:val="00885022"/>
    <w:rsid w:val="00886BFE"/>
    <w:rsid w:val="00890D80"/>
    <w:rsid w:val="0089115B"/>
    <w:rsid w:val="00892689"/>
    <w:rsid w:val="00894B75"/>
    <w:rsid w:val="008A4B4F"/>
    <w:rsid w:val="008B18C4"/>
    <w:rsid w:val="008B1DCE"/>
    <w:rsid w:val="008B2B94"/>
    <w:rsid w:val="008B5925"/>
    <w:rsid w:val="008D752E"/>
    <w:rsid w:val="008D7FBE"/>
    <w:rsid w:val="008E4368"/>
    <w:rsid w:val="008E5807"/>
    <w:rsid w:val="008F4BED"/>
    <w:rsid w:val="0090657F"/>
    <w:rsid w:val="00907B2E"/>
    <w:rsid w:val="0091142D"/>
    <w:rsid w:val="00921EEA"/>
    <w:rsid w:val="00925B9B"/>
    <w:rsid w:val="009441A0"/>
    <w:rsid w:val="00950D52"/>
    <w:rsid w:val="00957A81"/>
    <w:rsid w:val="00970AB1"/>
    <w:rsid w:val="00975FCA"/>
    <w:rsid w:val="009766A3"/>
    <w:rsid w:val="00982A6B"/>
    <w:rsid w:val="00985515"/>
    <w:rsid w:val="00986BBE"/>
    <w:rsid w:val="009910D7"/>
    <w:rsid w:val="00995187"/>
    <w:rsid w:val="009962F0"/>
    <w:rsid w:val="009B0FAE"/>
    <w:rsid w:val="009C1A5B"/>
    <w:rsid w:val="009C3E22"/>
    <w:rsid w:val="009E77F4"/>
    <w:rsid w:val="00A04F52"/>
    <w:rsid w:val="00A05F5B"/>
    <w:rsid w:val="00A0755F"/>
    <w:rsid w:val="00A1087F"/>
    <w:rsid w:val="00A1714A"/>
    <w:rsid w:val="00A23104"/>
    <w:rsid w:val="00A27B94"/>
    <w:rsid w:val="00A305C6"/>
    <w:rsid w:val="00A3695A"/>
    <w:rsid w:val="00A40504"/>
    <w:rsid w:val="00A42F34"/>
    <w:rsid w:val="00A452C5"/>
    <w:rsid w:val="00A464A7"/>
    <w:rsid w:val="00A52B86"/>
    <w:rsid w:val="00A56D5B"/>
    <w:rsid w:val="00A61B19"/>
    <w:rsid w:val="00A75ACC"/>
    <w:rsid w:val="00A807EF"/>
    <w:rsid w:val="00A82329"/>
    <w:rsid w:val="00A84635"/>
    <w:rsid w:val="00A8701B"/>
    <w:rsid w:val="00A93896"/>
    <w:rsid w:val="00AA4A24"/>
    <w:rsid w:val="00AB461E"/>
    <w:rsid w:val="00AC72E8"/>
    <w:rsid w:val="00AE16E0"/>
    <w:rsid w:val="00AE79C5"/>
    <w:rsid w:val="00AF33CD"/>
    <w:rsid w:val="00AF3849"/>
    <w:rsid w:val="00AF3B16"/>
    <w:rsid w:val="00AF466D"/>
    <w:rsid w:val="00AF4A7F"/>
    <w:rsid w:val="00AF7DE9"/>
    <w:rsid w:val="00B00E93"/>
    <w:rsid w:val="00B157B6"/>
    <w:rsid w:val="00B218EE"/>
    <w:rsid w:val="00B24F5B"/>
    <w:rsid w:val="00B40535"/>
    <w:rsid w:val="00B410B2"/>
    <w:rsid w:val="00B4560F"/>
    <w:rsid w:val="00B47FF7"/>
    <w:rsid w:val="00B505F7"/>
    <w:rsid w:val="00B52968"/>
    <w:rsid w:val="00B570F7"/>
    <w:rsid w:val="00B60299"/>
    <w:rsid w:val="00B60D35"/>
    <w:rsid w:val="00B64090"/>
    <w:rsid w:val="00B664E8"/>
    <w:rsid w:val="00B70D8D"/>
    <w:rsid w:val="00B83112"/>
    <w:rsid w:val="00B849EC"/>
    <w:rsid w:val="00B903BB"/>
    <w:rsid w:val="00B923B5"/>
    <w:rsid w:val="00B93FF9"/>
    <w:rsid w:val="00BA08F5"/>
    <w:rsid w:val="00BA330C"/>
    <w:rsid w:val="00BB6ECA"/>
    <w:rsid w:val="00BC5A14"/>
    <w:rsid w:val="00BD270B"/>
    <w:rsid w:val="00BD7306"/>
    <w:rsid w:val="00BE33BF"/>
    <w:rsid w:val="00BF27BF"/>
    <w:rsid w:val="00BF4188"/>
    <w:rsid w:val="00BF58D3"/>
    <w:rsid w:val="00BF6505"/>
    <w:rsid w:val="00C00B09"/>
    <w:rsid w:val="00C124CA"/>
    <w:rsid w:val="00C205D2"/>
    <w:rsid w:val="00C25643"/>
    <w:rsid w:val="00C27DF8"/>
    <w:rsid w:val="00C347AC"/>
    <w:rsid w:val="00C47F6D"/>
    <w:rsid w:val="00C5144D"/>
    <w:rsid w:val="00C5404D"/>
    <w:rsid w:val="00C717FB"/>
    <w:rsid w:val="00C74392"/>
    <w:rsid w:val="00C75783"/>
    <w:rsid w:val="00C82C70"/>
    <w:rsid w:val="00C9128F"/>
    <w:rsid w:val="00C9456E"/>
    <w:rsid w:val="00CA0632"/>
    <w:rsid w:val="00CA2379"/>
    <w:rsid w:val="00CA6D22"/>
    <w:rsid w:val="00CB58A3"/>
    <w:rsid w:val="00CD2136"/>
    <w:rsid w:val="00CE4399"/>
    <w:rsid w:val="00D10CFC"/>
    <w:rsid w:val="00D11CFD"/>
    <w:rsid w:val="00D16F1D"/>
    <w:rsid w:val="00D228D0"/>
    <w:rsid w:val="00D36F1F"/>
    <w:rsid w:val="00D3773A"/>
    <w:rsid w:val="00D52315"/>
    <w:rsid w:val="00D6291B"/>
    <w:rsid w:val="00D63BAE"/>
    <w:rsid w:val="00D6435E"/>
    <w:rsid w:val="00D76280"/>
    <w:rsid w:val="00D81E35"/>
    <w:rsid w:val="00D95375"/>
    <w:rsid w:val="00DA1CED"/>
    <w:rsid w:val="00DA3162"/>
    <w:rsid w:val="00DA47A5"/>
    <w:rsid w:val="00DA495A"/>
    <w:rsid w:val="00DB0E40"/>
    <w:rsid w:val="00DB2E87"/>
    <w:rsid w:val="00DB5BA4"/>
    <w:rsid w:val="00DC7B0E"/>
    <w:rsid w:val="00DD1FBD"/>
    <w:rsid w:val="00DD3A4C"/>
    <w:rsid w:val="00DE2F69"/>
    <w:rsid w:val="00DF514D"/>
    <w:rsid w:val="00E00C58"/>
    <w:rsid w:val="00E034D1"/>
    <w:rsid w:val="00E04918"/>
    <w:rsid w:val="00E078C7"/>
    <w:rsid w:val="00E24C1C"/>
    <w:rsid w:val="00E30D99"/>
    <w:rsid w:val="00E31718"/>
    <w:rsid w:val="00E3465F"/>
    <w:rsid w:val="00E36FBE"/>
    <w:rsid w:val="00E43F4A"/>
    <w:rsid w:val="00E44DB5"/>
    <w:rsid w:val="00E457FF"/>
    <w:rsid w:val="00E51D91"/>
    <w:rsid w:val="00E65976"/>
    <w:rsid w:val="00E728B7"/>
    <w:rsid w:val="00E80800"/>
    <w:rsid w:val="00E86730"/>
    <w:rsid w:val="00E92720"/>
    <w:rsid w:val="00E95483"/>
    <w:rsid w:val="00E95DE8"/>
    <w:rsid w:val="00EB7C9C"/>
    <w:rsid w:val="00EC01BC"/>
    <w:rsid w:val="00EC031E"/>
    <w:rsid w:val="00ED6B1C"/>
    <w:rsid w:val="00EE05C9"/>
    <w:rsid w:val="00EF4C01"/>
    <w:rsid w:val="00F0224F"/>
    <w:rsid w:val="00F14E30"/>
    <w:rsid w:val="00F32866"/>
    <w:rsid w:val="00F373F0"/>
    <w:rsid w:val="00F43D8D"/>
    <w:rsid w:val="00F62E5D"/>
    <w:rsid w:val="00F64696"/>
    <w:rsid w:val="00F6583F"/>
    <w:rsid w:val="00F71CFC"/>
    <w:rsid w:val="00F80CDF"/>
    <w:rsid w:val="00FC39A9"/>
    <w:rsid w:val="00FC41FB"/>
    <w:rsid w:val="00FD1540"/>
    <w:rsid w:val="00FD199E"/>
    <w:rsid w:val="00FD1F2B"/>
    <w:rsid w:val="00FF0EDD"/>
    <w:rsid w:val="00FF278D"/>
    <w:rsid w:val="327B61D9"/>
    <w:rsid w:val="776CE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C54A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uiPriority w:val="99"/>
    <w:rsid w:val="0053156D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uiPriority w:val="99"/>
    <w:rsid w:val="0053156D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013&amp;n=94443&amp;dst=10027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013&amp;n=145411&amp;dst=100015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013&amp;n=10137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ofd.nalog.ru/index.html" TargetMode="External"/><Relationship Id="rId10" Type="http://schemas.openxmlformats.org/officeDocument/2006/relationships/hyperlink" Target="https://login.consultant.ru/link/?req=doc&amp;base=RLAW013&amp;n=101371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Relationship Id="rId14" Type="http://schemas.openxmlformats.org/officeDocument/2006/relationships/hyperlink" Target="https://www.arhci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D0651-7B07-46D0-B974-EA8272FDE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3177</Words>
  <Characters>18115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Хабарова Евгения Вениаминовна</cp:lastModifiedBy>
  <cp:revision>5</cp:revision>
  <cp:lastPrinted>2022-09-07T09:59:00Z</cp:lastPrinted>
  <dcterms:created xsi:type="dcterms:W3CDTF">2025-05-13T13:32:00Z</dcterms:created>
  <dcterms:modified xsi:type="dcterms:W3CDTF">2025-05-13T15:59:00Z</dcterms:modified>
</cp:coreProperties>
</file>